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76908" w14:textId="77777777" w:rsidR="00B058C2" w:rsidRDefault="00B058C2">
      <w:pPr>
        <w:spacing w:after="78"/>
        <w:jc w:val="center"/>
        <w:rPr>
          <w:rFonts w:ascii="Times New Roman" w:eastAsia="方正小标宋简体" w:hAnsi="Times New Roman"/>
          <w:bCs/>
          <w:sz w:val="32"/>
          <w:szCs w:val="32"/>
        </w:rPr>
      </w:pPr>
    </w:p>
    <w:p w14:paraId="0D8535A5" w14:textId="77777777" w:rsidR="00B058C2" w:rsidRDefault="00B058C2">
      <w:pPr>
        <w:pStyle w:val="af8"/>
        <w:spacing w:after="78"/>
        <w:rPr>
          <w:rFonts w:ascii="Times New Roman" w:eastAsia="方正小标宋简体" w:hAnsi="Times New Roman"/>
          <w:bCs/>
          <w:sz w:val="32"/>
          <w:szCs w:val="32"/>
        </w:rPr>
      </w:pPr>
    </w:p>
    <w:p w14:paraId="4A67B769" w14:textId="77777777" w:rsidR="00B058C2" w:rsidRDefault="00B058C2">
      <w:pPr>
        <w:pStyle w:val="af8"/>
        <w:spacing w:after="78"/>
        <w:rPr>
          <w:rFonts w:ascii="Times New Roman" w:eastAsia="方正小标宋简体" w:hAnsi="Times New Roman"/>
          <w:bCs/>
          <w:sz w:val="32"/>
          <w:szCs w:val="32"/>
        </w:rPr>
      </w:pPr>
    </w:p>
    <w:p w14:paraId="07F40107" w14:textId="77777777" w:rsidR="00B058C2" w:rsidRDefault="00B058C2">
      <w:pPr>
        <w:spacing w:after="78"/>
        <w:jc w:val="center"/>
        <w:rPr>
          <w:rFonts w:ascii="Times New Roman" w:eastAsia="长城小" w:hAnsi="Times New Roman"/>
          <w:b/>
          <w:sz w:val="44"/>
          <w:szCs w:val="44"/>
        </w:rPr>
      </w:pPr>
    </w:p>
    <w:p w14:paraId="36D820C4" w14:textId="77777777" w:rsidR="00B058C2" w:rsidRDefault="00B058C2">
      <w:pPr>
        <w:spacing w:after="78"/>
        <w:jc w:val="center"/>
        <w:rPr>
          <w:rFonts w:ascii="Times New Roman" w:eastAsia="长城小" w:hAnsi="Times New Roman"/>
          <w:b/>
          <w:sz w:val="44"/>
          <w:szCs w:val="44"/>
        </w:rPr>
      </w:pPr>
    </w:p>
    <w:p w14:paraId="1C6DD406" w14:textId="77777777" w:rsidR="00B058C2" w:rsidRDefault="00B058C2">
      <w:pPr>
        <w:spacing w:after="78"/>
        <w:jc w:val="center"/>
        <w:rPr>
          <w:rFonts w:ascii="Times New Roman" w:eastAsia="长城小" w:hAnsi="Times New Roman"/>
          <w:b/>
          <w:sz w:val="44"/>
          <w:szCs w:val="44"/>
        </w:rPr>
      </w:pPr>
    </w:p>
    <w:p w14:paraId="3C6BB555" w14:textId="77777777" w:rsidR="00B058C2" w:rsidRDefault="00B058C2">
      <w:pPr>
        <w:spacing w:after="78"/>
        <w:rPr>
          <w:rFonts w:ascii="Times New Roman" w:eastAsia="长城小" w:hAnsi="Times New Roman"/>
          <w:b/>
          <w:sz w:val="44"/>
          <w:szCs w:val="44"/>
        </w:rPr>
      </w:pPr>
    </w:p>
    <w:p w14:paraId="0B185ED7" w14:textId="77777777" w:rsidR="00B058C2" w:rsidRDefault="00B058C2">
      <w:pPr>
        <w:spacing w:after="78"/>
        <w:jc w:val="center"/>
        <w:rPr>
          <w:rFonts w:ascii="Times New Roman" w:eastAsia="长城小" w:hAnsi="Times New Roman"/>
          <w:b/>
          <w:sz w:val="44"/>
          <w:szCs w:val="44"/>
        </w:rPr>
      </w:pPr>
    </w:p>
    <w:p w14:paraId="40FB133B" w14:textId="77777777" w:rsidR="00B058C2"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深圳市深水环境科技有限公司</w:t>
      </w:r>
    </w:p>
    <w:p w14:paraId="38287575" w14:textId="353DEB74" w:rsidR="00B058C2"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生态指标和水质指标检测技术服务采购项目</w:t>
      </w:r>
    </w:p>
    <w:p w14:paraId="032EE00D" w14:textId="77777777" w:rsidR="00B058C2"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3855FE55" w14:textId="77777777" w:rsidR="00B058C2" w:rsidRDefault="00B058C2">
      <w:pPr>
        <w:spacing w:after="78"/>
        <w:rPr>
          <w:rFonts w:ascii="Times New Roman" w:eastAsia="方正小标宋简体" w:hAnsi="Times New Roman"/>
          <w:sz w:val="32"/>
          <w:szCs w:val="32"/>
        </w:rPr>
      </w:pPr>
    </w:p>
    <w:p w14:paraId="560AD1C8" w14:textId="77777777" w:rsidR="00B058C2" w:rsidRDefault="00B058C2">
      <w:pPr>
        <w:spacing w:after="78"/>
        <w:rPr>
          <w:rFonts w:ascii="Times New Roman" w:eastAsia="方正小标宋简体" w:hAnsi="Times New Roman"/>
          <w:sz w:val="32"/>
          <w:szCs w:val="32"/>
        </w:rPr>
      </w:pPr>
    </w:p>
    <w:p w14:paraId="781EBA66" w14:textId="77777777" w:rsidR="00B058C2" w:rsidRDefault="00B058C2">
      <w:pPr>
        <w:spacing w:after="78"/>
        <w:rPr>
          <w:rFonts w:ascii="Times New Roman" w:eastAsia="方正小标宋简体" w:hAnsi="Times New Roman"/>
          <w:sz w:val="32"/>
          <w:szCs w:val="32"/>
        </w:rPr>
      </w:pPr>
    </w:p>
    <w:p w14:paraId="4DE1C59A" w14:textId="77777777" w:rsidR="00B058C2" w:rsidRDefault="00B058C2">
      <w:pPr>
        <w:spacing w:after="78"/>
      </w:pPr>
    </w:p>
    <w:p w14:paraId="69668A2C" w14:textId="77777777" w:rsidR="00B058C2" w:rsidRDefault="00B058C2">
      <w:pPr>
        <w:spacing w:after="78"/>
        <w:rPr>
          <w:rFonts w:ascii="Times New Roman" w:eastAsia="方正小标宋简体" w:hAnsi="Times New Roman"/>
          <w:sz w:val="32"/>
          <w:szCs w:val="32"/>
        </w:rPr>
      </w:pPr>
    </w:p>
    <w:p w14:paraId="1DCFA309" w14:textId="77777777" w:rsidR="00B058C2" w:rsidRDefault="00B058C2">
      <w:pPr>
        <w:spacing w:after="78"/>
        <w:rPr>
          <w:rFonts w:ascii="Times New Roman" w:eastAsia="方正小标宋简体" w:hAnsi="Times New Roman"/>
          <w:sz w:val="32"/>
          <w:szCs w:val="32"/>
        </w:rPr>
      </w:pPr>
    </w:p>
    <w:p w14:paraId="41AE5D12" w14:textId="77777777" w:rsidR="00B058C2" w:rsidRDefault="00B058C2">
      <w:pPr>
        <w:pStyle w:val="a7"/>
        <w:rPr>
          <w:rFonts w:ascii="Times New Roman" w:eastAsia="方正小标宋简体" w:hAnsi="Times New Roman"/>
          <w:sz w:val="32"/>
          <w:szCs w:val="32"/>
        </w:rPr>
      </w:pPr>
    </w:p>
    <w:p w14:paraId="59355C58" w14:textId="77777777" w:rsidR="00B058C2" w:rsidRDefault="00B058C2">
      <w:pPr>
        <w:spacing w:after="78"/>
      </w:pPr>
    </w:p>
    <w:p w14:paraId="6F248FE1" w14:textId="77777777" w:rsidR="00B058C2" w:rsidRDefault="00B058C2">
      <w:pPr>
        <w:pStyle w:val="a7"/>
      </w:pPr>
    </w:p>
    <w:p w14:paraId="68B0AADD" w14:textId="77777777" w:rsidR="00B058C2"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C97D180" w14:textId="77777777" w:rsidR="00B058C2" w:rsidRDefault="00B058C2">
      <w:pPr>
        <w:spacing w:after="78"/>
      </w:pPr>
    </w:p>
    <w:p w14:paraId="474D06F2" w14:textId="77777777" w:rsidR="00B058C2"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71105DE2" w14:textId="77777777" w:rsidR="00B058C2" w:rsidRDefault="00000000">
      <w:pPr>
        <w:spacing w:after="78" w:line="640" w:lineRule="exact"/>
        <w:ind w:firstLineChars="200" w:firstLine="640"/>
        <w:rPr>
          <w:rFonts w:eastAsia="黑体"/>
          <w:sz w:val="32"/>
          <w:szCs w:val="32"/>
        </w:rPr>
      </w:pPr>
      <w:r>
        <w:rPr>
          <w:rFonts w:ascii="Times New Roman" w:eastAsia="仿宋_GB2312" w:hAnsi="Times New Roman" w:hint="eastAsia"/>
          <w:bCs/>
          <w:color w:val="000000"/>
          <w:sz w:val="32"/>
          <w:szCs w:val="32"/>
        </w:rPr>
        <w:t>（一）采购项目名称：</w:t>
      </w:r>
      <w:r>
        <w:rPr>
          <w:rFonts w:ascii="Times New Roman" w:eastAsia="仿宋" w:hAnsi="Times New Roman" w:hint="eastAsia"/>
          <w:sz w:val="32"/>
          <w:szCs w:val="32"/>
        </w:rPr>
        <w:t>生态指标和水质指标检测技术服务采购项目。</w:t>
      </w:r>
    </w:p>
    <w:p w14:paraId="1BEE9D7E" w14:textId="77777777" w:rsidR="00B058C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00" w:type="pct"/>
        <w:tblLook w:val="04A0" w:firstRow="1" w:lastRow="0" w:firstColumn="1" w:lastColumn="0" w:noHBand="0" w:noVBand="1"/>
      </w:tblPr>
      <w:tblGrid>
        <w:gridCol w:w="1083"/>
        <w:gridCol w:w="1914"/>
        <w:gridCol w:w="4038"/>
        <w:gridCol w:w="1710"/>
        <w:gridCol w:w="1485"/>
      </w:tblGrid>
      <w:tr w:rsidR="00B058C2" w14:paraId="65F86AB4" w14:textId="77777777">
        <w:trPr>
          <w:trHeight w:val="630"/>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C1C9DF3" w14:textId="77777777" w:rsidR="00B058C2"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935" w:type="pct"/>
            <w:tcBorders>
              <w:top w:val="single" w:sz="4" w:space="0" w:color="auto"/>
              <w:left w:val="nil"/>
              <w:bottom w:val="single" w:sz="4" w:space="0" w:color="auto"/>
              <w:right w:val="single" w:sz="4" w:space="0" w:color="auto"/>
            </w:tcBorders>
            <w:shd w:val="clear" w:color="auto" w:fill="auto"/>
            <w:vAlign w:val="center"/>
          </w:tcPr>
          <w:p w14:paraId="60E44F70" w14:textId="77777777" w:rsidR="00B058C2"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1972" w:type="pct"/>
            <w:tcBorders>
              <w:top w:val="single" w:sz="4" w:space="0" w:color="auto"/>
              <w:left w:val="nil"/>
              <w:bottom w:val="single" w:sz="4" w:space="0" w:color="auto"/>
              <w:right w:val="single" w:sz="4" w:space="0" w:color="auto"/>
            </w:tcBorders>
            <w:shd w:val="clear" w:color="auto" w:fill="auto"/>
            <w:vAlign w:val="center"/>
          </w:tcPr>
          <w:p w14:paraId="31C86590" w14:textId="77777777" w:rsidR="00B058C2"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规格型号</w:t>
            </w:r>
          </w:p>
        </w:tc>
        <w:tc>
          <w:tcPr>
            <w:tcW w:w="1425" w:type="dxa"/>
            <w:tcBorders>
              <w:top w:val="single" w:sz="4" w:space="0" w:color="auto"/>
              <w:left w:val="nil"/>
              <w:bottom w:val="single" w:sz="4" w:space="0" w:color="auto"/>
              <w:right w:val="single" w:sz="4" w:space="0" w:color="auto"/>
            </w:tcBorders>
            <w:shd w:val="clear" w:color="auto" w:fill="auto"/>
            <w:vAlign w:val="center"/>
          </w:tcPr>
          <w:p w14:paraId="6FED1209" w14:textId="77777777" w:rsidR="00B058C2"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4"/>
              </w:rPr>
              <w:t>点位</w:t>
            </w:r>
          </w:p>
        </w:tc>
        <w:tc>
          <w:tcPr>
            <w:tcW w:w="1239" w:type="dxa"/>
            <w:tcBorders>
              <w:top w:val="single" w:sz="4" w:space="0" w:color="auto"/>
              <w:left w:val="nil"/>
              <w:bottom w:val="single" w:sz="4" w:space="0" w:color="auto"/>
              <w:right w:val="single" w:sz="4" w:space="0" w:color="auto"/>
            </w:tcBorders>
            <w:shd w:val="clear" w:color="auto" w:fill="auto"/>
            <w:vAlign w:val="center"/>
          </w:tcPr>
          <w:p w14:paraId="74D9E378" w14:textId="77777777" w:rsidR="00B058C2"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4"/>
              </w:rPr>
              <w:t>次数</w:t>
            </w:r>
          </w:p>
        </w:tc>
      </w:tr>
      <w:tr w:rsidR="00B058C2" w14:paraId="7C439A48" w14:textId="77777777">
        <w:trPr>
          <w:trHeight w:val="345"/>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6225BD4" w14:textId="77777777" w:rsidR="00B058C2"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4"/>
              </w:rPr>
              <w:t>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6F297EB9" w14:textId="77777777" w:rsidR="00B058C2"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4"/>
              </w:rPr>
              <w:t>生态指标</w:t>
            </w:r>
          </w:p>
        </w:tc>
        <w:tc>
          <w:tcPr>
            <w:tcW w:w="1972" w:type="pct"/>
            <w:tcBorders>
              <w:top w:val="single" w:sz="4" w:space="0" w:color="auto"/>
              <w:left w:val="single" w:sz="4" w:space="0" w:color="auto"/>
              <w:bottom w:val="single" w:sz="4" w:space="0" w:color="auto"/>
              <w:right w:val="single" w:sz="4" w:space="0" w:color="auto"/>
            </w:tcBorders>
            <w:shd w:val="clear" w:color="auto" w:fill="auto"/>
            <w:vAlign w:val="center"/>
          </w:tcPr>
          <w:p w14:paraId="25EF6D94" w14:textId="77777777" w:rsidR="00B058C2" w:rsidRDefault="00000000">
            <w:pPr>
              <w:widowControl/>
              <w:spacing w:after="78"/>
              <w:jc w:val="left"/>
              <w:rPr>
                <w:rFonts w:ascii="仿宋" w:eastAsia="仿宋" w:hAnsi="仿宋" w:hint="eastAsia"/>
                <w:kern w:val="0"/>
                <w:sz w:val="28"/>
                <w:szCs w:val="28"/>
              </w:rPr>
            </w:pPr>
            <w:r>
              <w:rPr>
                <w:rFonts w:ascii="仿宋" w:eastAsia="仿宋" w:hAnsi="仿宋" w:hint="eastAsia"/>
                <w:kern w:val="0"/>
                <w:sz w:val="24"/>
              </w:rPr>
              <w:t>底栖生物（大型底栖无脊椎动物、着生藻类）、水生动物（浮游动物，鱼类，底栖动物）</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D4B8FAB" w14:textId="77777777" w:rsidR="00B058C2"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4"/>
              </w:rPr>
              <w:t>1</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06D38936" w14:textId="77777777" w:rsidR="00B058C2"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4"/>
              </w:rPr>
              <w:t>4</w:t>
            </w:r>
          </w:p>
        </w:tc>
      </w:tr>
      <w:tr w:rsidR="00B058C2" w14:paraId="203F5E56" w14:textId="77777777">
        <w:trPr>
          <w:trHeight w:val="345"/>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4882A8CD" w14:textId="77777777" w:rsidR="00B058C2" w:rsidRDefault="00000000">
            <w:pPr>
              <w:widowControl/>
              <w:spacing w:after="78"/>
              <w:jc w:val="center"/>
              <w:rPr>
                <w:rFonts w:ascii="仿宋" w:eastAsia="仿宋" w:hAnsi="仿宋" w:hint="eastAsia"/>
                <w:kern w:val="0"/>
                <w:sz w:val="24"/>
              </w:rPr>
            </w:pPr>
            <w:r>
              <w:rPr>
                <w:rFonts w:ascii="仿宋" w:eastAsia="仿宋" w:hAnsi="仿宋" w:hint="eastAsia"/>
                <w:kern w:val="0"/>
                <w:sz w:val="24"/>
              </w:rPr>
              <w:t>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5792A8FF" w14:textId="77777777" w:rsidR="00B058C2" w:rsidRDefault="00000000">
            <w:pPr>
              <w:widowControl/>
              <w:spacing w:after="78"/>
              <w:jc w:val="center"/>
              <w:rPr>
                <w:rFonts w:ascii="仿宋" w:eastAsia="仿宋" w:hAnsi="仿宋" w:hint="eastAsia"/>
                <w:kern w:val="0"/>
                <w:sz w:val="24"/>
              </w:rPr>
            </w:pPr>
            <w:r>
              <w:rPr>
                <w:rFonts w:ascii="仿宋" w:eastAsia="仿宋" w:hAnsi="仿宋" w:hint="eastAsia"/>
                <w:kern w:val="0"/>
                <w:sz w:val="24"/>
              </w:rPr>
              <w:t>水质指标</w:t>
            </w:r>
          </w:p>
        </w:tc>
        <w:tc>
          <w:tcPr>
            <w:tcW w:w="1972" w:type="pct"/>
            <w:tcBorders>
              <w:top w:val="single" w:sz="4" w:space="0" w:color="auto"/>
              <w:left w:val="single" w:sz="4" w:space="0" w:color="auto"/>
              <w:bottom w:val="single" w:sz="4" w:space="0" w:color="auto"/>
              <w:right w:val="single" w:sz="4" w:space="0" w:color="auto"/>
            </w:tcBorders>
            <w:shd w:val="clear" w:color="auto" w:fill="auto"/>
            <w:vAlign w:val="center"/>
          </w:tcPr>
          <w:p w14:paraId="306A2763" w14:textId="77777777" w:rsidR="00B058C2" w:rsidRDefault="00000000">
            <w:pPr>
              <w:widowControl/>
              <w:spacing w:after="78"/>
              <w:jc w:val="center"/>
              <w:rPr>
                <w:rFonts w:ascii="仿宋" w:eastAsia="仿宋" w:hAnsi="仿宋" w:hint="eastAsia"/>
                <w:kern w:val="0"/>
                <w:sz w:val="24"/>
              </w:rPr>
            </w:pPr>
            <w:r>
              <w:rPr>
                <w:rFonts w:ascii="仿宋" w:eastAsia="仿宋" w:hAnsi="仿宋" w:hint="eastAsia"/>
                <w:kern w:val="0"/>
                <w:sz w:val="24"/>
              </w:rPr>
              <w:t>浑浊度、COD、TN、TP、氨氮、透明度</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375D841" w14:textId="77777777" w:rsidR="00B058C2" w:rsidRDefault="00000000">
            <w:pPr>
              <w:widowControl/>
              <w:spacing w:after="78"/>
              <w:jc w:val="center"/>
              <w:rPr>
                <w:rFonts w:ascii="仿宋" w:eastAsia="仿宋" w:hAnsi="仿宋" w:hint="eastAsia"/>
                <w:kern w:val="0"/>
                <w:sz w:val="24"/>
              </w:rPr>
            </w:pPr>
            <w:r>
              <w:rPr>
                <w:rFonts w:ascii="仿宋" w:eastAsia="仿宋" w:hAnsi="仿宋" w:hint="eastAsia"/>
                <w:kern w:val="0"/>
                <w:sz w:val="24"/>
              </w:rPr>
              <w:t>3</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0AF626E9" w14:textId="77777777" w:rsidR="00B058C2" w:rsidRDefault="00000000">
            <w:pPr>
              <w:widowControl/>
              <w:spacing w:after="78"/>
              <w:jc w:val="center"/>
              <w:rPr>
                <w:rFonts w:ascii="仿宋" w:eastAsia="仿宋" w:hAnsi="仿宋" w:hint="eastAsia"/>
                <w:kern w:val="0"/>
                <w:sz w:val="24"/>
              </w:rPr>
            </w:pPr>
            <w:r>
              <w:rPr>
                <w:rFonts w:ascii="仿宋" w:eastAsia="仿宋" w:hAnsi="仿宋" w:hint="eastAsia"/>
                <w:kern w:val="0"/>
                <w:sz w:val="24"/>
              </w:rPr>
              <w:t>4</w:t>
            </w:r>
          </w:p>
        </w:tc>
      </w:tr>
    </w:tbl>
    <w:p w14:paraId="3A12CABB" w14:textId="77777777" w:rsidR="00B058C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括但不限于人员工资和福利、技术咨询费、保险、材料费、机械费、设备费、措施费、文本印刷费、差旅费、调研费、交通费、办公设施和设备、通讯设备、管理费、利润、税金等与本合同全部工作内容有关的一切费用。</w:t>
      </w:r>
    </w:p>
    <w:p w14:paraId="7DF83854" w14:textId="77777777" w:rsidR="00B058C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万元（报价不得超过限价要求，否则做无效报价）。</w:t>
      </w:r>
    </w:p>
    <w:p w14:paraId="3695EAE6" w14:textId="237EA1BA" w:rsidR="00B058C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（四）时间要求：采样后</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个工作日内提供正式检测报告。</w:t>
      </w:r>
    </w:p>
    <w:p w14:paraId="3061411D" w14:textId="77777777" w:rsidR="00B058C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（五）付款方式：出具检测报告后，按实际检测项目和频次付款。</w:t>
      </w:r>
    </w:p>
    <w:p w14:paraId="1E0BBAEC" w14:textId="77777777" w:rsidR="00B058C2" w:rsidRDefault="00000000">
      <w:pPr>
        <w:pStyle w:val="24"/>
        <w:spacing w:after="78" w:line="640" w:lineRule="exact"/>
        <w:ind w:firstLine="640"/>
        <w:rPr>
          <w:rFonts w:eastAsia="仿宋_GB2312"/>
          <w:bCs/>
          <w:color w:val="000000"/>
          <w:sz w:val="32"/>
          <w:szCs w:val="32"/>
        </w:rPr>
      </w:pPr>
      <w:r>
        <w:rPr>
          <w:rFonts w:ascii="Times New Roman" w:eastAsia="仿宋_GB2312" w:hAnsi="Times New Roman" w:hint="eastAsia"/>
          <w:bCs/>
          <w:color w:val="000000"/>
          <w:sz w:val="32"/>
          <w:szCs w:val="32"/>
        </w:rPr>
        <w:t>（六）</w:t>
      </w:r>
      <w:r>
        <w:rPr>
          <w:rFonts w:eastAsia="仿宋_GB2312" w:hint="eastAsia"/>
          <w:bCs/>
          <w:color w:val="000000"/>
          <w:sz w:val="32"/>
          <w:szCs w:val="32"/>
        </w:rPr>
        <w:t>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w:t>
      </w:r>
    </w:p>
    <w:p w14:paraId="24BD531A" w14:textId="79ADC51B" w:rsidR="00B058C2" w:rsidRDefault="00000000">
      <w:pPr>
        <w:widowControl/>
        <w:spacing w:after="78" w:line="640" w:lineRule="exact"/>
        <w:ind w:firstLineChars="200" w:firstLine="640"/>
        <w:jc w:val="left"/>
        <w:rPr>
          <w:rFonts w:ascii="Times New Roman" w:eastAsia="仿宋" w:hAnsi="Times New Roman"/>
          <w:sz w:val="32"/>
          <w:szCs w:val="32"/>
        </w:rPr>
      </w:pPr>
      <w:r>
        <w:rPr>
          <w:rFonts w:ascii="Times New Roman" w:eastAsia="仿宋_GB2312" w:hAnsi="Times New Roman" w:hint="eastAsia"/>
          <w:bCs/>
          <w:color w:val="000000"/>
          <w:sz w:val="32"/>
          <w:szCs w:val="32"/>
        </w:rPr>
        <w:lastRenderedPageBreak/>
        <w:t>（七）踏勘及</w:t>
      </w:r>
      <w:r>
        <w:rPr>
          <w:rFonts w:ascii="Times New Roman" w:eastAsia="仿宋" w:hAnsi="Times New Roman" w:hint="eastAsia"/>
          <w:sz w:val="32"/>
          <w:szCs w:val="32"/>
        </w:rPr>
        <w:t>采样地点：深圳市龙华区观澜河湿地公园。</w:t>
      </w:r>
    </w:p>
    <w:p w14:paraId="0E29C120" w14:textId="77777777" w:rsidR="00B058C2"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72E29056" w14:textId="77777777" w:rsidR="00B058C2"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78C8176B" w14:textId="77777777" w:rsidR="00B058C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须具有良好的商业信誉，近一年内</w:t>
      </w:r>
      <w:bookmarkStart w:id="1" w:name="_Hlk173241412"/>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月至今）</w:t>
      </w:r>
      <w:bookmarkEnd w:id="1"/>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r>
        <w:rPr>
          <w:rFonts w:ascii="Times New Roman" w:eastAsia="仿宋_GB2312" w:hAnsi="Times New Roman" w:hint="eastAsia"/>
          <w:bCs/>
          <w:color w:val="000000"/>
          <w:sz w:val="32"/>
          <w:szCs w:val="32"/>
        </w:rPr>
        <w:t>（提供承诺函）；</w:t>
      </w:r>
    </w:p>
    <w:p w14:paraId="2F375E88" w14:textId="38F508B3" w:rsidR="00B058C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7A324837" w14:textId="77777777" w:rsidR="00B058C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9</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76096AC0" w14:textId="2B5B7C71" w:rsidR="00B058C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p>
    <w:p w14:paraId="625142DB" w14:textId="27D9E81B" w:rsidR="00B058C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（六）不接受联合体参选（提供承诺函）</w:t>
      </w:r>
      <w:r w:rsidR="00A26CB1">
        <w:rPr>
          <w:rFonts w:ascii="Times New Roman" w:eastAsia="仿宋_GB2312" w:hAnsi="Times New Roman" w:hint="eastAsia"/>
          <w:bCs/>
          <w:color w:val="000000"/>
          <w:sz w:val="32"/>
          <w:szCs w:val="32"/>
        </w:rPr>
        <w:t>；</w:t>
      </w:r>
    </w:p>
    <w:p w14:paraId="7705B79E" w14:textId="77777777" w:rsidR="00A26CB1" w:rsidRDefault="00A26CB1" w:rsidP="00A26CB1">
      <w:pPr>
        <w:pStyle w:val="2"/>
        <w:spacing w:after="78"/>
        <w:ind w:leftChars="0" w:left="0" w:firstLine="640"/>
      </w:pPr>
      <w:r>
        <w:rPr>
          <w:rFonts w:eastAsia="仿宋_GB2312"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p>
    <w:p w14:paraId="65889408" w14:textId="77777777" w:rsidR="00A26CB1" w:rsidRPr="00377B2B" w:rsidRDefault="00A26CB1" w:rsidP="00377B2B">
      <w:pPr>
        <w:pStyle w:val="2"/>
        <w:spacing w:after="78"/>
        <w:rPr>
          <w:rFonts w:hint="eastAsia"/>
        </w:rPr>
      </w:pPr>
    </w:p>
    <w:bookmarkEnd w:id="0"/>
    <w:p w14:paraId="38E0877A" w14:textId="3FFFFDAD" w:rsidR="00B058C2"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三、参选文件要求</w:t>
      </w:r>
    </w:p>
    <w:p w14:paraId="18BA31CF" w14:textId="77777777" w:rsidR="00B058C2"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3A15878D" w14:textId="77777777" w:rsidR="00B058C2"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2" w:name="_Hlk173767070"/>
      <w:r>
        <w:rPr>
          <w:rFonts w:ascii="仿宋" w:eastAsia="仿宋" w:hAnsi="仿宋" w:cs="仿宋" w:hint="eastAsia"/>
          <w:kern w:val="0"/>
          <w:sz w:val="32"/>
          <w:szCs w:val="32"/>
        </w:rPr>
        <w:t>1.供应商基本情况表；</w:t>
      </w:r>
    </w:p>
    <w:p w14:paraId="66FDEC49" w14:textId="77777777" w:rsidR="00B058C2"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w:t>
      </w:r>
      <w:r>
        <w:rPr>
          <w:rFonts w:ascii="Times New Roman" w:eastAsia="仿宋_GB2312" w:hAnsi="Times New Roman" w:hint="eastAsia"/>
          <w:bCs/>
          <w:color w:val="000000"/>
          <w:sz w:val="32"/>
          <w:szCs w:val="32"/>
        </w:rPr>
        <w:t>营业执照、</w:t>
      </w:r>
      <w:r>
        <w:rPr>
          <w:rFonts w:ascii="仿宋" w:eastAsia="仿宋" w:hAnsi="仿宋" w:cs="仿宋" w:hint="eastAsia"/>
          <w:kern w:val="0"/>
          <w:sz w:val="32"/>
          <w:szCs w:val="32"/>
        </w:rPr>
        <w:t>承诺函）；</w:t>
      </w:r>
    </w:p>
    <w:p w14:paraId="365E91F9" w14:textId="77777777" w:rsidR="00B058C2"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512D50C" w14:textId="5AB3BC33" w:rsidR="00B058C2" w:rsidRDefault="00000000">
      <w:pPr>
        <w:pStyle w:val="2"/>
        <w:spacing w:after="78"/>
        <w:ind w:leftChars="0" w:left="0" w:firstLineChars="218" w:firstLine="698"/>
      </w:pPr>
      <w:r>
        <w:rPr>
          <w:rFonts w:ascii="仿宋" w:eastAsia="仿宋" w:hAnsi="仿宋" w:cs="仿宋" w:hint="eastAsia"/>
          <w:kern w:val="0"/>
          <w:sz w:val="32"/>
          <w:szCs w:val="32"/>
        </w:rPr>
        <w:t>以上格式可参考第三章 报价文件格式，</w:t>
      </w:r>
      <w:r>
        <w:rPr>
          <w:rFonts w:ascii="Times New Roman" w:eastAsia="仿宋_GB2312" w:hAnsi="Times New Roman" w:hint="eastAsia"/>
          <w:color w:val="000000"/>
          <w:sz w:val="32"/>
          <w:szCs w:val="32"/>
        </w:rPr>
        <w:t>以上资料均需加盖公章或业务章</w:t>
      </w:r>
      <w:r>
        <w:rPr>
          <w:rFonts w:ascii="Times New Roman" w:eastAsia="仿宋_GB2312" w:hAnsi="Times New Roman"/>
          <w:bCs/>
          <w:color w:val="000000"/>
          <w:sz w:val="32"/>
          <w:szCs w:val="32"/>
        </w:rPr>
        <w:t>，并在截止时间前完成报价</w:t>
      </w:r>
      <w:r>
        <w:rPr>
          <w:rFonts w:ascii="仿宋" w:eastAsia="仿宋" w:hAnsi="仿宋" w:cs="仿宋" w:hint="eastAsia"/>
          <w:kern w:val="0"/>
          <w:sz w:val="32"/>
          <w:szCs w:val="32"/>
        </w:rPr>
        <w:t>。</w:t>
      </w:r>
    </w:p>
    <w:bookmarkEnd w:id="2"/>
    <w:p w14:paraId="1E84142A" w14:textId="19A30C03" w:rsidR="00B058C2"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4C064AD3" w14:textId="77777777" w:rsidR="00B058C2" w:rsidRDefault="00000000">
      <w:pPr>
        <w:spacing w:after="78" w:line="640" w:lineRule="exact"/>
        <w:ind w:firstLineChars="200" w:firstLine="643"/>
        <w:jc w:val="left"/>
        <w:rPr>
          <w:rFonts w:ascii="Times New Roman" w:eastAsia="仿宋_GB2312" w:hAnsi="Times New Roman"/>
          <w:color w:val="000000"/>
          <w:sz w:val="32"/>
          <w:szCs w:val="32"/>
        </w:rPr>
      </w:pPr>
      <w:r>
        <w:rPr>
          <w:rFonts w:ascii="仿宋" w:eastAsia="仿宋" w:hAnsi="仿宋" w:cs="仿宋" w:hint="eastAsia"/>
          <w:b/>
          <w:bCs/>
          <w:sz w:val="32"/>
          <w:szCs w:val="32"/>
        </w:rPr>
        <w:t>本项采购采用线上一轮报价方式，具体程序如下：</w:t>
      </w:r>
    </w:p>
    <w:p w14:paraId="21FC6AAD" w14:textId="3D1EB501" w:rsidR="00B058C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6B953F2B" w14:textId="5E12AA59" w:rsidR="00B058C2"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如存在审核未通过的单位，则记录原因</w:t>
      </w:r>
      <w:r>
        <w:rPr>
          <w:rFonts w:ascii="Times New Roman" w:eastAsia="仿宋_GB2312" w:hAnsi="Times New Roman" w:hint="eastAsia"/>
          <w:color w:val="000000"/>
          <w:sz w:val="32"/>
          <w:szCs w:val="32"/>
        </w:rPr>
        <w:t>并以邮件形式通知</w:t>
      </w:r>
      <w:r>
        <w:rPr>
          <w:rFonts w:ascii="Times New Roman" w:eastAsia="仿宋_GB2312" w:hAnsi="Times New Roman"/>
          <w:color w:val="000000"/>
          <w:sz w:val="32"/>
          <w:szCs w:val="32"/>
        </w:rPr>
        <w:t>未通过的单位</w:t>
      </w:r>
      <w:r>
        <w:rPr>
          <w:rFonts w:ascii="Times New Roman" w:eastAsia="仿宋_GB2312" w:hAnsi="Times New Roman" w:hint="eastAsia"/>
          <w:color w:val="000000"/>
          <w:sz w:val="32"/>
          <w:szCs w:val="32"/>
        </w:rPr>
        <w:t>；</w:t>
      </w:r>
    </w:p>
    <w:p w14:paraId="57A54A08" w14:textId="0D1E0103" w:rsidR="00B058C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7B160705" w14:textId="136C13C6" w:rsidR="00B058C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eastAsia="仿宋_GB2312" w:hint="eastAsia"/>
          <w:color w:val="000000"/>
          <w:sz w:val="32"/>
          <w:szCs w:val="32"/>
        </w:rPr>
        <w:t>。</w:t>
      </w:r>
    </w:p>
    <w:p w14:paraId="17183D29" w14:textId="77777777" w:rsidR="00B058C2"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17EF0891" w14:textId="343F5E9C" w:rsidR="00B058C2" w:rsidRDefault="00000000">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24</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w:t>
      </w:r>
      <w:r>
        <w:rPr>
          <w:rFonts w:ascii="仿宋_GB2312" w:eastAsia="仿宋_GB2312" w:hAnsi="仿宋" w:hint="eastAsia"/>
          <w:color w:val="000000"/>
          <w:sz w:val="32"/>
          <w:szCs w:val="32"/>
        </w:rPr>
        <w:lastRenderedPageBreak/>
        <w:t>间）</w:t>
      </w:r>
      <w:r>
        <w:rPr>
          <w:rFonts w:ascii="仿宋" w:eastAsia="仿宋" w:hAnsi="仿宋" w:cs="仿宋" w:hint="eastAsia"/>
          <w:color w:val="000000"/>
          <w:sz w:val="32"/>
          <w:szCs w:val="32"/>
        </w:rPr>
        <w:t>；</w:t>
      </w:r>
    </w:p>
    <w:p w14:paraId="48285EC5" w14:textId="77777777" w:rsidR="00B058C2"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4FC878F7" w14:textId="77777777" w:rsidR="00B058C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58D58DEC" w14:textId="77777777" w:rsidR="00B058C2" w:rsidRDefault="00000000" w:rsidP="00377B2B">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3B269AF" w14:textId="77777777" w:rsidR="00B058C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3E8D14F9" w14:textId="77777777" w:rsidR="00B058C2" w:rsidRDefault="00000000" w:rsidP="00377B2B">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456A695A" w14:textId="77777777" w:rsidR="00B058C2"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6</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1E5873D2" w14:textId="77777777" w:rsidR="00B058C2"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425FF5C3" w14:textId="77777777" w:rsidR="00B058C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766415B3" w14:textId="7E1D4BAD" w:rsidR="00B058C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24</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78A16863" w14:textId="77777777" w:rsidR="00B058C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632EA19D" w14:textId="77777777" w:rsidR="00B058C2"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九、其他</w:t>
      </w:r>
    </w:p>
    <w:p w14:paraId="0EFAE36C" w14:textId="44ED3737" w:rsidR="00B058C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、中选人应在中选通知书发出后尽快与采购人签订采购合同。因中选人原因造成逾期未与采购人签订采购合同的，视为自动放弃；</w:t>
      </w:r>
    </w:p>
    <w:p w14:paraId="49F3627A" w14:textId="77777777" w:rsidR="00B058C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1915BDA9" w14:textId="77777777" w:rsidR="00B058C2"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219BFFA" w14:textId="77777777" w:rsidR="00B058C2"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60E6D3E0" w14:textId="77777777" w:rsidR="00B058C2"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125B3489" w14:textId="77777777" w:rsidR="00B058C2"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4FFB1E6C" w14:textId="77777777" w:rsidR="00B058C2"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6FCAE6FB" w14:textId="77777777" w:rsidR="00B058C2" w:rsidRDefault="00B058C2">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560C0B8A" w14:textId="5B6C0D20" w:rsidR="00B058C2" w:rsidRDefault="00000000" w:rsidP="00377B2B">
      <w:pPr>
        <w:pStyle w:val="a7"/>
        <w:spacing w:line="640" w:lineRule="exact"/>
        <w:jc w:val="right"/>
        <w:rPr>
          <w:rFonts w:eastAsia="仿宋_GB2312"/>
        </w:rPr>
      </w:pPr>
      <w:r>
        <w:rPr>
          <w:rFonts w:ascii="Times New Roman" w:eastAsia="仿宋_GB2312" w:hAnsi="Times New Roman" w:cs="宋体" w:hint="eastAsia"/>
          <w:color w:val="000000"/>
          <w:kern w:val="0"/>
          <w:sz w:val="32"/>
          <w:szCs w:val="32"/>
        </w:rPr>
        <w:t>深圳市深水环境科技有限公司</w:t>
      </w:r>
    </w:p>
    <w:p w14:paraId="27239DC0" w14:textId="7C9BBC9A" w:rsidR="00B058C2" w:rsidRDefault="00000000" w:rsidP="00377B2B">
      <w:pPr>
        <w:spacing w:after="78" w:line="640" w:lineRule="exact"/>
        <w:jc w:val="righ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9</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2</w:t>
      </w:r>
      <w:r w:rsidR="00377B2B">
        <w:rPr>
          <w:rFonts w:ascii="Times New Roman" w:eastAsia="仿宋_GB2312" w:hAnsi="Times New Roman" w:hint="eastAsia"/>
          <w:color w:val="000000"/>
          <w:kern w:val="0"/>
          <w:sz w:val="32"/>
          <w:szCs w:val="32"/>
        </w:rPr>
        <w:t>1</w:t>
      </w:r>
      <w:r>
        <w:rPr>
          <w:rFonts w:ascii="Times New Roman" w:eastAsia="仿宋_GB2312" w:hAnsi="Times New Roman" w:hint="eastAsia"/>
          <w:color w:val="000000"/>
          <w:kern w:val="0"/>
          <w:sz w:val="32"/>
          <w:szCs w:val="32"/>
        </w:rPr>
        <w:t>日</w:t>
      </w:r>
    </w:p>
    <w:p w14:paraId="1C67A8D1" w14:textId="77777777" w:rsidR="00B058C2" w:rsidRDefault="00B058C2">
      <w:pPr>
        <w:spacing w:after="78"/>
      </w:pPr>
    </w:p>
    <w:p w14:paraId="4FC41A24" w14:textId="77777777" w:rsidR="00B058C2" w:rsidRDefault="00000000">
      <w:pPr>
        <w:spacing w:after="78"/>
      </w:pPr>
      <w:r>
        <w:br w:type="page"/>
      </w:r>
    </w:p>
    <w:p w14:paraId="312BA41B" w14:textId="77777777" w:rsidR="00B058C2" w:rsidRDefault="00B058C2" w:rsidP="00377B2B">
      <w:pPr>
        <w:pStyle w:val="20"/>
        <w:spacing w:after="78" w:line="240" w:lineRule="auto"/>
        <w:jc w:val="center"/>
      </w:pPr>
    </w:p>
    <w:p w14:paraId="72436F28" w14:textId="77777777" w:rsidR="00B058C2" w:rsidRDefault="00000000">
      <w:pPr>
        <w:pStyle w:val="20"/>
        <w:spacing w:after="78"/>
        <w:jc w:val="center"/>
      </w:pPr>
      <w:r>
        <w:rPr>
          <w:rFonts w:hint="eastAsia"/>
        </w:rPr>
        <w:t>生态指标和水质指标检测技术服务采购项目</w:t>
      </w:r>
    </w:p>
    <w:p w14:paraId="200C3916" w14:textId="77777777" w:rsidR="00B058C2" w:rsidRDefault="00000000">
      <w:pPr>
        <w:pStyle w:val="20"/>
        <w:spacing w:after="78"/>
        <w:jc w:val="center"/>
      </w:pPr>
      <w:r>
        <w:rPr>
          <w:rFonts w:hint="eastAsia"/>
        </w:rPr>
        <w:t>现场踏勘确认单</w:t>
      </w:r>
    </w:p>
    <w:p w14:paraId="0FF6B5AC" w14:textId="77777777" w:rsidR="00B058C2" w:rsidRDefault="00B058C2">
      <w:pPr>
        <w:spacing w:after="78" w:line="640" w:lineRule="exact"/>
        <w:rPr>
          <w:rFonts w:eastAsia="仿宋_GB2312"/>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02"/>
      </w:tblGrid>
      <w:tr w:rsidR="00B058C2" w14:paraId="76A9852F" w14:textId="77777777" w:rsidTr="00377B2B">
        <w:trPr>
          <w:trHeight w:val="620"/>
          <w:jc w:val="center"/>
        </w:trPr>
        <w:tc>
          <w:tcPr>
            <w:tcW w:w="2802" w:type="dxa"/>
            <w:vAlign w:val="center"/>
          </w:tcPr>
          <w:p w14:paraId="06A42F33" w14:textId="77777777" w:rsidR="00B058C2"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6202" w:type="dxa"/>
            <w:vAlign w:val="center"/>
          </w:tcPr>
          <w:p w14:paraId="63B37557" w14:textId="77777777" w:rsidR="00B058C2" w:rsidRDefault="00B058C2">
            <w:pPr>
              <w:spacing w:after="78" w:line="640" w:lineRule="exact"/>
              <w:jc w:val="center"/>
              <w:rPr>
                <w:rFonts w:eastAsia="仿宋_GB2312"/>
                <w:b/>
                <w:bCs/>
                <w:sz w:val="32"/>
                <w:szCs w:val="32"/>
              </w:rPr>
            </w:pPr>
          </w:p>
        </w:tc>
      </w:tr>
      <w:tr w:rsidR="00B058C2" w14:paraId="41330A4E" w14:textId="77777777" w:rsidTr="00377B2B">
        <w:trPr>
          <w:trHeight w:val="531"/>
          <w:jc w:val="center"/>
        </w:trPr>
        <w:tc>
          <w:tcPr>
            <w:tcW w:w="2802" w:type="dxa"/>
            <w:vAlign w:val="center"/>
          </w:tcPr>
          <w:p w14:paraId="60676292" w14:textId="77777777" w:rsidR="00B058C2"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6202" w:type="dxa"/>
            <w:vAlign w:val="center"/>
          </w:tcPr>
          <w:p w14:paraId="793D56AC" w14:textId="77777777" w:rsidR="00B058C2" w:rsidRDefault="00B058C2">
            <w:pPr>
              <w:spacing w:after="78" w:line="640" w:lineRule="exact"/>
              <w:jc w:val="center"/>
              <w:rPr>
                <w:rFonts w:eastAsia="仿宋_GB2312"/>
                <w:b/>
                <w:bCs/>
                <w:sz w:val="32"/>
                <w:szCs w:val="32"/>
              </w:rPr>
            </w:pPr>
          </w:p>
        </w:tc>
      </w:tr>
      <w:tr w:rsidR="00B058C2" w14:paraId="68CE2606" w14:textId="77777777" w:rsidTr="00377B2B">
        <w:trPr>
          <w:trHeight w:val="441"/>
          <w:jc w:val="center"/>
        </w:trPr>
        <w:tc>
          <w:tcPr>
            <w:tcW w:w="2802" w:type="dxa"/>
            <w:vAlign w:val="center"/>
          </w:tcPr>
          <w:p w14:paraId="5E1F3C0F" w14:textId="77777777" w:rsidR="00B058C2"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6202" w:type="dxa"/>
            <w:vAlign w:val="center"/>
          </w:tcPr>
          <w:p w14:paraId="6F4FF09A" w14:textId="77777777" w:rsidR="00B058C2" w:rsidRDefault="00B058C2">
            <w:pPr>
              <w:spacing w:after="78" w:line="640" w:lineRule="exact"/>
              <w:rPr>
                <w:rFonts w:eastAsia="仿宋_GB2312"/>
                <w:b/>
                <w:bCs/>
                <w:sz w:val="32"/>
                <w:szCs w:val="32"/>
              </w:rPr>
            </w:pPr>
          </w:p>
        </w:tc>
      </w:tr>
      <w:tr w:rsidR="00B058C2" w14:paraId="709F5996" w14:textId="77777777" w:rsidTr="00377B2B">
        <w:trPr>
          <w:trHeight w:val="1077"/>
          <w:jc w:val="center"/>
        </w:trPr>
        <w:tc>
          <w:tcPr>
            <w:tcW w:w="2802" w:type="dxa"/>
            <w:vAlign w:val="center"/>
          </w:tcPr>
          <w:p w14:paraId="4795AB8A" w14:textId="77777777" w:rsidR="00B058C2"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6202" w:type="dxa"/>
            <w:vAlign w:val="center"/>
          </w:tcPr>
          <w:p w14:paraId="53E2B488" w14:textId="77777777" w:rsidR="00B058C2" w:rsidRDefault="00000000">
            <w:pPr>
              <w:spacing w:after="78"/>
              <w:ind w:firstLineChars="200" w:firstLine="560"/>
              <w:rPr>
                <w:rFonts w:eastAsia="仿宋_GB2312"/>
                <w:sz w:val="28"/>
                <w:szCs w:val="28"/>
              </w:rPr>
            </w:pPr>
            <w:r>
              <w:rPr>
                <w:rFonts w:eastAsia="仿宋_GB2312" w:hint="eastAsia"/>
                <w:sz w:val="28"/>
                <w:szCs w:val="28"/>
              </w:rPr>
              <w:t>本公司已前往深圳市龙华区观澜河湿地公园进行实地踏勘，本公司对本项采购范围、内容及相对应的情况已进行了确认。</w:t>
            </w:r>
          </w:p>
          <w:p w14:paraId="3B34B8B9" w14:textId="77777777" w:rsidR="00B058C2"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B058C2" w14:paraId="5F5D9376" w14:textId="77777777" w:rsidTr="00377B2B">
        <w:trPr>
          <w:trHeight w:val="546"/>
          <w:jc w:val="center"/>
        </w:trPr>
        <w:tc>
          <w:tcPr>
            <w:tcW w:w="2802" w:type="dxa"/>
            <w:vAlign w:val="center"/>
          </w:tcPr>
          <w:p w14:paraId="2C3CBB2A" w14:textId="77777777" w:rsidR="00B058C2"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6202" w:type="dxa"/>
            <w:vAlign w:val="center"/>
          </w:tcPr>
          <w:p w14:paraId="30E514D9" w14:textId="77777777" w:rsidR="00B058C2" w:rsidRDefault="00B058C2">
            <w:pPr>
              <w:spacing w:after="78" w:line="640" w:lineRule="exact"/>
              <w:jc w:val="center"/>
              <w:rPr>
                <w:rFonts w:eastAsia="仿宋_GB2312"/>
                <w:b/>
                <w:bCs/>
                <w:sz w:val="32"/>
                <w:szCs w:val="32"/>
              </w:rPr>
            </w:pPr>
          </w:p>
        </w:tc>
      </w:tr>
      <w:tr w:rsidR="00B058C2" w14:paraId="60582FCC" w14:textId="77777777" w:rsidTr="00377B2B">
        <w:trPr>
          <w:trHeight w:val="754"/>
          <w:jc w:val="center"/>
        </w:trPr>
        <w:tc>
          <w:tcPr>
            <w:tcW w:w="2802" w:type="dxa"/>
            <w:vAlign w:val="center"/>
          </w:tcPr>
          <w:p w14:paraId="23EEEC69" w14:textId="77777777" w:rsidR="00B058C2"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6202" w:type="dxa"/>
            <w:vAlign w:val="center"/>
          </w:tcPr>
          <w:p w14:paraId="1FF04A1E" w14:textId="77777777" w:rsidR="00B058C2" w:rsidRDefault="00B058C2">
            <w:pPr>
              <w:spacing w:after="78" w:line="640" w:lineRule="exact"/>
              <w:jc w:val="center"/>
              <w:rPr>
                <w:rFonts w:eastAsia="仿宋_GB2312"/>
                <w:b/>
                <w:bCs/>
                <w:sz w:val="32"/>
                <w:szCs w:val="32"/>
              </w:rPr>
            </w:pPr>
          </w:p>
        </w:tc>
      </w:tr>
      <w:tr w:rsidR="00B058C2" w14:paraId="0A0B4BB1" w14:textId="77777777" w:rsidTr="00377B2B">
        <w:trPr>
          <w:trHeight w:val="836"/>
          <w:jc w:val="center"/>
        </w:trPr>
        <w:tc>
          <w:tcPr>
            <w:tcW w:w="2802" w:type="dxa"/>
            <w:vAlign w:val="center"/>
          </w:tcPr>
          <w:p w14:paraId="322E8937" w14:textId="77777777" w:rsidR="00B058C2"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6202" w:type="dxa"/>
            <w:vAlign w:val="center"/>
          </w:tcPr>
          <w:p w14:paraId="3E52D03B" w14:textId="77777777" w:rsidR="00B058C2" w:rsidRDefault="00B058C2">
            <w:pPr>
              <w:spacing w:after="78" w:line="640" w:lineRule="exact"/>
              <w:jc w:val="center"/>
              <w:rPr>
                <w:rFonts w:eastAsia="仿宋_GB2312"/>
                <w:b/>
                <w:bCs/>
                <w:sz w:val="32"/>
                <w:szCs w:val="32"/>
              </w:rPr>
            </w:pPr>
          </w:p>
        </w:tc>
      </w:tr>
      <w:tr w:rsidR="00B058C2" w14:paraId="3285BE27" w14:textId="77777777" w:rsidTr="00377B2B">
        <w:trPr>
          <w:trHeight w:val="543"/>
          <w:jc w:val="center"/>
        </w:trPr>
        <w:tc>
          <w:tcPr>
            <w:tcW w:w="2802" w:type="dxa"/>
            <w:vAlign w:val="center"/>
          </w:tcPr>
          <w:p w14:paraId="6E637A1F" w14:textId="77777777" w:rsidR="00B058C2"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6202" w:type="dxa"/>
            <w:vAlign w:val="center"/>
          </w:tcPr>
          <w:p w14:paraId="7950F9A2" w14:textId="77777777" w:rsidR="00B058C2" w:rsidRDefault="00B058C2">
            <w:pPr>
              <w:spacing w:after="78" w:line="640" w:lineRule="exact"/>
              <w:jc w:val="center"/>
              <w:rPr>
                <w:rFonts w:eastAsia="仿宋_GB2312"/>
                <w:b/>
                <w:bCs/>
                <w:sz w:val="32"/>
                <w:szCs w:val="32"/>
              </w:rPr>
            </w:pPr>
          </w:p>
        </w:tc>
      </w:tr>
    </w:tbl>
    <w:p w14:paraId="4FDCB336" w14:textId="77777777" w:rsidR="00B058C2" w:rsidRDefault="00B058C2" w:rsidP="00377B2B">
      <w:pPr>
        <w:pStyle w:val="1"/>
        <w:numPr>
          <w:ilvl w:val="255"/>
          <w:numId w:val="0"/>
        </w:numPr>
        <w:spacing w:after="78"/>
        <w:rPr>
          <w:rFonts w:ascii="黑体" w:eastAsia="黑体" w:hAnsi="黑体" w:hint="eastAsia"/>
          <w:sz w:val="32"/>
          <w:szCs w:val="32"/>
        </w:rPr>
      </w:pPr>
    </w:p>
    <w:p w14:paraId="60D3FEAC" w14:textId="77777777" w:rsidR="00B058C2" w:rsidRDefault="00000000" w:rsidP="00377B2B">
      <w:pPr>
        <w:spacing w:after="78"/>
        <w:jc w:val="center"/>
        <w:rPr>
          <w:rFonts w:ascii="黑体" w:eastAsia="黑体" w:hAnsi="黑体" w:hint="eastAsia"/>
          <w:sz w:val="32"/>
          <w:szCs w:val="32"/>
        </w:rPr>
      </w:pPr>
      <w:r>
        <w:rPr>
          <w:rFonts w:ascii="黑体" w:eastAsia="黑体" w:hAnsi="黑体" w:hint="eastAsia"/>
          <w:sz w:val="32"/>
          <w:szCs w:val="32"/>
        </w:rPr>
        <w:br w:type="page"/>
      </w:r>
    </w:p>
    <w:p w14:paraId="3FDE0771" w14:textId="77777777" w:rsidR="00B058C2"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43D056AA" w14:textId="77777777" w:rsidR="00B058C2" w:rsidRDefault="00000000">
      <w:pPr>
        <w:spacing w:after="78"/>
        <w:jc w:val="left"/>
        <w:rPr>
          <w:rFonts w:ascii="黑体" w:eastAsia="黑体" w:hAnsi="黑体" w:cs="黑体" w:hint="eastAsia"/>
          <w:color w:val="000000"/>
          <w:sz w:val="28"/>
          <w:szCs w:val="28"/>
          <w:u w:val="single"/>
        </w:rPr>
      </w:pPr>
      <w:bookmarkStart w:id="4" w:name="_Toc201743097"/>
      <w:bookmarkStart w:id="5" w:name="_Hlk173317860"/>
      <w:bookmarkStart w:id="6" w:name="_Toc201997925"/>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2A997EB7" w14:textId="77777777" w:rsidR="00B058C2" w:rsidRDefault="00B058C2">
      <w:pPr>
        <w:spacing w:after="78"/>
        <w:jc w:val="center"/>
        <w:rPr>
          <w:rFonts w:ascii="黑体" w:eastAsia="黑体" w:hAnsi="黑体" w:cs="黑体" w:hint="eastAsia"/>
          <w:color w:val="000000"/>
          <w:sz w:val="28"/>
          <w:szCs w:val="28"/>
          <w:u w:val="single"/>
        </w:rPr>
      </w:pPr>
    </w:p>
    <w:p w14:paraId="5D9F0CD8" w14:textId="77777777" w:rsidR="00B058C2" w:rsidRDefault="00B058C2">
      <w:pPr>
        <w:spacing w:after="78"/>
        <w:jc w:val="center"/>
        <w:rPr>
          <w:rFonts w:ascii="黑体" w:eastAsia="黑体" w:hAnsi="黑体" w:cs="黑体" w:hint="eastAsia"/>
          <w:color w:val="000000"/>
          <w:sz w:val="28"/>
          <w:szCs w:val="28"/>
          <w:u w:val="single"/>
        </w:rPr>
      </w:pPr>
    </w:p>
    <w:p w14:paraId="39BC968E" w14:textId="643B9A84" w:rsidR="00B058C2"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生态指标和水质指标</w:t>
      </w:r>
    </w:p>
    <w:p w14:paraId="12E8A87F" w14:textId="77777777" w:rsidR="00B058C2" w:rsidRDefault="00000000">
      <w:pPr>
        <w:spacing w:after="78"/>
        <w:jc w:val="center"/>
        <w:rPr>
          <w:rFonts w:ascii="黑体" w:eastAsia="黑体" w:hAnsi="黑体" w:cs="黑体" w:hint="eastAsia"/>
          <w:color w:val="000000"/>
          <w:sz w:val="28"/>
          <w:szCs w:val="28"/>
          <w:u w:val="single"/>
        </w:rPr>
      </w:pPr>
      <w:r>
        <w:rPr>
          <w:rFonts w:ascii="黑体" w:eastAsia="黑体" w:hAnsi="黑体" w:cs="黑体" w:hint="eastAsia"/>
          <w:color w:val="000000"/>
          <w:sz w:val="56"/>
          <w:szCs w:val="56"/>
          <w:shd w:val="clear" w:color="auto" w:fill="FFFFFF"/>
        </w:rPr>
        <w:t>检测技术服务</w:t>
      </w:r>
    </w:p>
    <w:p w14:paraId="0294BAA0" w14:textId="77777777" w:rsidR="00B058C2" w:rsidRDefault="00B058C2">
      <w:pPr>
        <w:spacing w:after="78"/>
        <w:jc w:val="center"/>
        <w:rPr>
          <w:rFonts w:ascii="黑体" w:eastAsia="黑体" w:hAnsi="黑体" w:cs="黑体" w:hint="eastAsia"/>
          <w:color w:val="000000"/>
          <w:sz w:val="28"/>
          <w:szCs w:val="28"/>
          <w:u w:val="single"/>
        </w:rPr>
      </w:pPr>
    </w:p>
    <w:p w14:paraId="1EC83F3A" w14:textId="77777777" w:rsidR="00B058C2" w:rsidRDefault="00B058C2">
      <w:pPr>
        <w:spacing w:after="78"/>
        <w:jc w:val="center"/>
        <w:rPr>
          <w:rFonts w:ascii="黑体" w:eastAsia="黑体" w:hAnsi="黑体" w:cs="黑体" w:hint="eastAsia"/>
          <w:color w:val="000000"/>
          <w:sz w:val="28"/>
          <w:szCs w:val="28"/>
          <w:u w:val="single"/>
        </w:rPr>
      </w:pPr>
    </w:p>
    <w:p w14:paraId="032E6945" w14:textId="77777777" w:rsidR="00B058C2" w:rsidRDefault="0000000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采购合同</w:t>
      </w:r>
    </w:p>
    <w:p w14:paraId="26893457" w14:textId="77777777" w:rsidR="00B058C2" w:rsidRDefault="00B058C2">
      <w:pPr>
        <w:spacing w:after="78"/>
        <w:jc w:val="center"/>
        <w:rPr>
          <w:rFonts w:ascii="黑体" w:eastAsia="黑体" w:hAnsi="黑体" w:cs="黑体" w:hint="eastAsia"/>
          <w:color w:val="000000"/>
          <w:sz w:val="28"/>
          <w:szCs w:val="28"/>
          <w:u w:val="single"/>
        </w:rPr>
      </w:pPr>
    </w:p>
    <w:p w14:paraId="78A9B0E4" w14:textId="77777777" w:rsidR="00B058C2" w:rsidRDefault="00B058C2">
      <w:pPr>
        <w:spacing w:after="78"/>
        <w:jc w:val="center"/>
        <w:rPr>
          <w:rFonts w:ascii="黑体" w:eastAsia="黑体" w:hAnsi="黑体" w:cs="黑体" w:hint="eastAsia"/>
          <w:color w:val="000000"/>
          <w:sz w:val="32"/>
          <w:szCs w:val="32"/>
          <w:shd w:val="clear" w:color="auto" w:fill="FFFFFF"/>
        </w:rPr>
      </w:pPr>
    </w:p>
    <w:p w14:paraId="20F41005" w14:textId="77777777" w:rsidR="00B058C2" w:rsidRDefault="00B058C2">
      <w:pPr>
        <w:spacing w:after="78"/>
        <w:jc w:val="center"/>
        <w:rPr>
          <w:rFonts w:ascii="黑体" w:eastAsia="黑体" w:hAnsi="黑体" w:cs="黑体" w:hint="eastAsia"/>
          <w:color w:val="000000"/>
          <w:sz w:val="32"/>
          <w:szCs w:val="32"/>
          <w:shd w:val="clear" w:color="auto" w:fill="FFFFFF"/>
        </w:rPr>
      </w:pPr>
    </w:p>
    <w:p w14:paraId="4E174697" w14:textId="77777777" w:rsidR="00B058C2" w:rsidRDefault="00B058C2">
      <w:pPr>
        <w:pStyle w:val="Index8"/>
        <w:spacing w:after="78"/>
        <w:ind w:left="2940"/>
      </w:pPr>
    </w:p>
    <w:p w14:paraId="6DFBE03A" w14:textId="77777777" w:rsidR="00B058C2" w:rsidRDefault="00B058C2">
      <w:pPr>
        <w:spacing w:after="78"/>
        <w:rPr>
          <w:rFonts w:ascii="黑体" w:eastAsia="黑体" w:hAnsi="黑体" w:cs="黑体" w:hint="eastAsia"/>
          <w:color w:val="000000"/>
          <w:sz w:val="32"/>
          <w:szCs w:val="32"/>
          <w:shd w:val="clear" w:color="auto" w:fill="FFFFFF"/>
        </w:rPr>
      </w:pPr>
    </w:p>
    <w:tbl>
      <w:tblPr>
        <w:tblStyle w:val="af2"/>
        <w:tblW w:w="68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575"/>
      </w:tblGrid>
      <w:tr w:rsidR="00B058C2" w14:paraId="77ED501B" w14:textId="77777777" w:rsidTr="00377B2B">
        <w:trPr>
          <w:jc w:val="center"/>
        </w:trPr>
        <w:tc>
          <w:tcPr>
            <w:tcW w:w="3261" w:type="dxa"/>
            <w:vAlign w:val="center"/>
          </w:tcPr>
          <w:p w14:paraId="72D5F4F2" w14:textId="77777777" w:rsidR="00B058C2"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委托单位（甲方）：</w:t>
            </w:r>
          </w:p>
        </w:tc>
        <w:tc>
          <w:tcPr>
            <w:tcW w:w="3575" w:type="dxa"/>
            <w:vAlign w:val="center"/>
          </w:tcPr>
          <w:p w14:paraId="1522ED11" w14:textId="77777777" w:rsidR="00B058C2" w:rsidRDefault="00000000">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B058C2" w14:paraId="08BBB7C0" w14:textId="77777777" w:rsidTr="00377B2B">
        <w:trPr>
          <w:jc w:val="center"/>
        </w:trPr>
        <w:tc>
          <w:tcPr>
            <w:tcW w:w="3261" w:type="dxa"/>
            <w:vAlign w:val="center"/>
          </w:tcPr>
          <w:p w14:paraId="66271F15" w14:textId="77777777" w:rsidR="00B058C2"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受托单位（乙方）：</w:t>
            </w:r>
          </w:p>
        </w:tc>
        <w:tc>
          <w:tcPr>
            <w:tcW w:w="3575" w:type="dxa"/>
            <w:vAlign w:val="center"/>
          </w:tcPr>
          <w:p w14:paraId="05E04B77" w14:textId="77777777" w:rsidR="00B058C2" w:rsidRDefault="00000000">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2484F7F9" w14:textId="77777777" w:rsidR="00B058C2" w:rsidRDefault="00B058C2">
      <w:pPr>
        <w:spacing w:after="78"/>
        <w:jc w:val="center"/>
        <w:rPr>
          <w:rFonts w:ascii="黑体" w:eastAsia="黑体" w:hAnsi="黑体" w:cs="黑体" w:hint="eastAsia"/>
          <w:color w:val="000000"/>
          <w:sz w:val="32"/>
          <w:szCs w:val="32"/>
          <w:shd w:val="clear" w:color="auto" w:fill="FFFFFF"/>
        </w:rPr>
      </w:pPr>
    </w:p>
    <w:p w14:paraId="1C29E047" w14:textId="77777777" w:rsidR="00B058C2" w:rsidRDefault="00000000">
      <w:pPr>
        <w:spacing w:before="240" w:after="78" w:line="480" w:lineRule="auto"/>
        <w:jc w:val="center"/>
        <w:outlineLvl w:val="1"/>
        <w:rPr>
          <w:rFonts w:ascii="黑体" w:eastAsia="黑体"/>
          <w:b/>
          <w:color w:val="000000"/>
          <w:sz w:val="30"/>
          <w:szCs w:val="30"/>
          <w:u w:val="single"/>
        </w:rPr>
      </w:pPr>
      <w:r>
        <w:rPr>
          <w:rFonts w:ascii="黑体" w:eastAsia="黑体" w:hint="eastAsia"/>
          <w:b/>
          <w:color w:val="000000"/>
          <w:sz w:val="30"/>
          <w:szCs w:val="30"/>
        </w:rPr>
        <w:br w:type="page"/>
      </w:r>
      <w:r>
        <w:rPr>
          <w:rFonts w:ascii="黑体" w:eastAsia="黑体" w:hint="eastAsia"/>
          <w:b/>
          <w:color w:val="000000"/>
          <w:sz w:val="30"/>
          <w:szCs w:val="30"/>
        </w:rPr>
        <w:lastRenderedPageBreak/>
        <w:t>合同协议书</w:t>
      </w:r>
    </w:p>
    <w:p w14:paraId="0D8DCEF3" w14:textId="77777777" w:rsidR="00B058C2" w:rsidRDefault="00B058C2">
      <w:pPr>
        <w:spacing w:after="78" w:line="360" w:lineRule="auto"/>
        <w:ind w:firstLineChars="200" w:firstLine="482"/>
        <w:jc w:val="left"/>
        <w:rPr>
          <w:rFonts w:ascii="宋体" w:hAnsi="宋体" w:cs="宋体" w:hint="eastAsia"/>
          <w:b/>
          <w:bCs/>
          <w:color w:val="000000"/>
          <w:sz w:val="24"/>
          <w:u w:val="single"/>
        </w:rPr>
      </w:pPr>
    </w:p>
    <w:p w14:paraId="1448FAE0"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委托单位（甲方）：</w:t>
      </w:r>
    </w:p>
    <w:p w14:paraId="4ECD1880"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地           址 ：</w:t>
      </w:r>
    </w:p>
    <w:p w14:paraId="2D31B806"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 xml:space="preserve">负     责    人 ：                                                 </w:t>
      </w:r>
    </w:p>
    <w:p w14:paraId="676D89A1"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联   系  方  式 ：</w:t>
      </w:r>
    </w:p>
    <w:p w14:paraId="7045E251" w14:textId="77777777" w:rsidR="00B058C2" w:rsidRDefault="00B058C2">
      <w:pPr>
        <w:spacing w:after="78"/>
        <w:rPr>
          <w:rFonts w:asciiTheme="minorEastAsia" w:eastAsiaTheme="minorEastAsia" w:hAnsiTheme="minorEastAsia" w:cs="华文楷体" w:hint="eastAsia"/>
          <w:sz w:val="24"/>
          <w:highlight w:val="yellow"/>
        </w:rPr>
      </w:pPr>
    </w:p>
    <w:p w14:paraId="44082ECB"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 xml:space="preserve">受托单位（乙方）：  </w:t>
      </w:r>
    </w:p>
    <w:p w14:paraId="08F7F4D8"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地           址 ：</w:t>
      </w:r>
    </w:p>
    <w:p w14:paraId="2B78C6CE"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项目技术负责人：</w:t>
      </w:r>
    </w:p>
    <w:p w14:paraId="536F997D"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项目质控负责人：</w:t>
      </w:r>
    </w:p>
    <w:p w14:paraId="7B602347"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项目相关责任人：</w:t>
      </w:r>
    </w:p>
    <w:p w14:paraId="323656F3"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 xml:space="preserve">项目商务负责人：        </w:t>
      </w:r>
    </w:p>
    <w:p w14:paraId="69B2815D" w14:textId="77777777" w:rsidR="00B058C2" w:rsidRDefault="00000000">
      <w:pPr>
        <w:spacing w:after="78" w:line="360" w:lineRule="auto"/>
        <w:jc w:val="left"/>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 xml:space="preserve">联   系  方  式：  </w:t>
      </w:r>
    </w:p>
    <w:p w14:paraId="0019CBDE" w14:textId="77777777" w:rsidR="00B058C2" w:rsidRDefault="00B058C2">
      <w:pPr>
        <w:pStyle w:val="Index8"/>
        <w:spacing w:after="78"/>
        <w:ind w:left="2940"/>
      </w:pPr>
    </w:p>
    <w:p w14:paraId="78AEB985" w14:textId="77777777" w:rsidR="00B058C2" w:rsidRDefault="00000000">
      <w:pPr>
        <w:spacing w:after="78" w:line="360" w:lineRule="auto"/>
        <w:ind w:firstLineChars="200" w:firstLine="480"/>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甲乙双方就“污染物检测服务项目样品采集、分析和出具检测报告”的技术服务，经甲乙双方友好协商，依据《中华人民共和国民法典》的规定，签订合同如下：</w:t>
      </w:r>
    </w:p>
    <w:p w14:paraId="62101428" w14:textId="77777777" w:rsidR="00B058C2" w:rsidRDefault="00B058C2">
      <w:pPr>
        <w:pStyle w:val="Index8"/>
        <w:spacing w:after="78"/>
        <w:ind w:left="2940"/>
      </w:pPr>
    </w:p>
    <w:p w14:paraId="1DE23F4A" w14:textId="77777777" w:rsidR="00B058C2" w:rsidRDefault="00000000">
      <w:pPr>
        <w:adjustRightInd w:val="0"/>
        <w:snapToGrid w:val="0"/>
        <w:spacing w:after="78" w:line="360" w:lineRule="auto"/>
        <w:rPr>
          <w:rFonts w:asciiTheme="minorEastAsia" w:eastAsiaTheme="minorEastAsia" w:hAnsiTheme="minorEastAsia" w:cs="华文楷体" w:hint="eastAsia"/>
          <w:b/>
          <w:bCs/>
          <w:color w:val="000000"/>
          <w:sz w:val="24"/>
        </w:rPr>
      </w:pPr>
      <w:r>
        <w:rPr>
          <w:rFonts w:asciiTheme="minorEastAsia" w:eastAsiaTheme="minorEastAsia" w:hAnsiTheme="minorEastAsia" w:cs="华文楷体" w:hint="eastAsia"/>
          <w:b/>
          <w:bCs/>
          <w:color w:val="000000"/>
          <w:sz w:val="24"/>
        </w:rPr>
        <w:t>一、技术服务工作内容:</w:t>
      </w:r>
    </w:p>
    <w:p w14:paraId="0BA2BDEC"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1、乙方承担“附表”所列环境项目的检测服务。</w:t>
      </w:r>
    </w:p>
    <w:p w14:paraId="7D5CB782"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2、乙方按照甲方要求的检测项目和检测时间点的要求，安排采样人员进行样品采集。</w:t>
      </w:r>
    </w:p>
    <w:p w14:paraId="68F8FFF1" w14:textId="77777777" w:rsidR="00B058C2" w:rsidRDefault="00B058C2">
      <w:pPr>
        <w:pStyle w:val="Index8"/>
        <w:spacing w:after="78"/>
        <w:ind w:left="2940"/>
      </w:pPr>
    </w:p>
    <w:p w14:paraId="337FBB5C" w14:textId="77777777" w:rsidR="00B058C2" w:rsidRDefault="00000000">
      <w:pPr>
        <w:adjustRightInd w:val="0"/>
        <w:snapToGrid w:val="0"/>
        <w:spacing w:after="78" w:line="360" w:lineRule="auto"/>
        <w:rPr>
          <w:rFonts w:asciiTheme="minorEastAsia" w:eastAsiaTheme="minorEastAsia" w:hAnsiTheme="minorEastAsia" w:cs="华文楷体" w:hint="eastAsia"/>
          <w:b/>
          <w:bCs/>
          <w:color w:val="000000"/>
          <w:sz w:val="24"/>
        </w:rPr>
      </w:pPr>
      <w:r>
        <w:rPr>
          <w:rFonts w:asciiTheme="minorEastAsia" w:eastAsiaTheme="minorEastAsia" w:hAnsiTheme="minorEastAsia" w:cs="华文楷体" w:hint="eastAsia"/>
          <w:b/>
          <w:bCs/>
          <w:color w:val="000000"/>
          <w:sz w:val="24"/>
        </w:rPr>
        <w:t>二、结算方式、支付方式及合同期限</w:t>
      </w:r>
    </w:p>
    <w:p w14:paraId="46438719"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1、结算方式：以甲、乙双方签字确认的结算书进行结算，结算金额（元）=</w:t>
      </w:r>
      <w:r>
        <w:rPr>
          <w:rFonts w:asciiTheme="minorEastAsia" w:eastAsiaTheme="minorEastAsia" w:hAnsiTheme="minorEastAsia" w:cs="华文楷体" w:hint="eastAsia"/>
          <w:color w:val="000000"/>
          <w:sz w:val="24"/>
        </w:rPr>
        <w:t>检测报告的服务内容和频次*检测项目单价。该检测项目单价在合同期内为固定单价，不随市场环境等原因的变动而改变。</w:t>
      </w:r>
    </w:p>
    <w:p w14:paraId="27A29948" w14:textId="77777777" w:rsidR="00B058C2" w:rsidRDefault="00000000">
      <w:pPr>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sz w:val="24"/>
        </w:rPr>
        <w:t>2、</w:t>
      </w:r>
      <w:r>
        <w:rPr>
          <w:rFonts w:asciiTheme="minorEastAsia" w:eastAsiaTheme="minorEastAsia" w:hAnsiTheme="minorEastAsia" w:cs="华文楷体" w:hint="eastAsia"/>
          <w:color w:val="000000"/>
          <w:sz w:val="24"/>
        </w:rPr>
        <w:t>支付方式：甲方收到符合要求的检测报告和乙方提供的6%增值税专用发票后向乙方</w:t>
      </w:r>
      <w:r>
        <w:rPr>
          <w:rFonts w:asciiTheme="minorEastAsia" w:eastAsiaTheme="minorEastAsia" w:hAnsiTheme="minorEastAsia" w:cs="华文楷体" w:hint="eastAsia"/>
          <w:sz w:val="24"/>
        </w:rPr>
        <w:t>银行转账方式</w:t>
      </w:r>
      <w:r>
        <w:rPr>
          <w:rFonts w:asciiTheme="minorEastAsia" w:eastAsiaTheme="minorEastAsia" w:hAnsiTheme="minorEastAsia" w:cs="华文楷体" w:hint="eastAsia"/>
          <w:color w:val="000000"/>
          <w:sz w:val="24"/>
        </w:rPr>
        <w:t>支付该次检测费用。</w:t>
      </w:r>
    </w:p>
    <w:p w14:paraId="23DF38C6"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lastRenderedPageBreak/>
        <w:t>3、付款资料：</w:t>
      </w:r>
    </w:p>
    <w:p w14:paraId="4591C0B2"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名称：</w:t>
      </w:r>
    </w:p>
    <w:p w14:paraId="039A526C"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税号：</w:t>
      </w:r>
    </w:p>
    <w:p w14:paraId="52589FF9" w14:textId="77777777" w:rsidR="00B058C2" w:rsidRDefault="00000000">
      <w:pPr>
        <w:spacing w:after="78" w:line="360" w:lineRule="auto"/>
        <w:rPr>
          <w:rFonts w:asciiTheme="minorEastAsia" w:eastAsiaTheme="minorEastAsia" w:hAnsiTheme="minorEastAsia" w:cs="华文楷体" w:hint="eastAsia"/>
          <w:sz w:val="24"/>
          <w:highlight w:val="yellow"/>
        </w:rPr>
      </w:pPr>
      <w:r>
        <w:rPr>
          <w:rFonts w:asciiTheme="minorEastAsia" w:eastAsiaTheme="minorEastAsia" w:hAnsiTheme="minorEastAsia" w:cs="华文楷体" w:hint="eastAsia"/>
          <w:sz w:val="24"/>
        </w:rPr>
        <w:t>地址：</w:t>
      </w:r>
    </w:p>
    <w:p w14:paraId="2CFDE9C7"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银行：</w:t>
      </w:r>
    </w:p>
    <w:p w14:paraId="23FE345D" w14:textId="77777777" w:rsidR="00B058C2" w:rsidRDefault="00000000">
      <w:pPr>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账号：</w:t>
      </w:r>
    </w:p>
    <w:p w14:paraId="6A2B88AF" w14:textId="77777777" w:rsidR="00B058C2" w:rsidRDefault="00000000">
      <w:pPr>
        <w:pStyle w:val="Index8"/>
        <w:numPr>
          <w:ilvl w:val="0"/>
          <w:numId w:val="3"/>
        </w:numPr>
        <w:spacing w:after="78"/>
        <w:ind w:leftChars="0" w:left="0"/>
        <w:rPr>
          <w:rFonts w:asciiTheme="minorEastAsia" w:eastAsiaTheme="minorEastAsia" w:hAnsiTheme="minorEastAsia" w:cs="华文楷体" w:hint="eastAsia"/>
          <w:sz w:val="24"/>
        </w:rPr>
      </w:pPr>
      <w:r>
        <w:rPr>
          <w:rFonts w:asciiTheme="minorEastAsia" w:eastAsiaTheme="minorEastAsia" w:hAnsiTheme="minorEastAsia" w:cs="华文楷体" w:hint="eastAsia"/>
          <w:sz w:val="24"/>
        </w:rPr>
        <w:t>合同期限：合同有效期一年，自2024年</w:t>
      </w:r>
      <w:r>
        <w:rPr>
          <w:rFonts w:asciiTheme="minorEastAsia" w:eastAsiaTheme="minorEastAsia" w:hAnsiTheme="minorEastAsia" w:cs="华文楷体" w:hint="eastAsia"/>
          <w:sz w:val="24"/>
          <w:u w:val="single"/>
        </w:rPr>
        <w:t xml:space="preserve">  </w:t>
      </w:r>
      <w:r>
        <w:rPr>
          <w:rFonts w:asciiTheme="minorEastAsia" w:eastAsiaTheme="minorEastAsia" w:hAnsiTheme="minorEastAsia" w:cs="华文楷体" w:hint="eastAsia"/>
          <w:sz w:val="24"/>
        </w:rPr>
        <w:t>月</w:t>
      </w:r>
      <w:r>
        <w:rPr>
          <w:rFonts w:asciiTheme="minorEastAsia" w:eastAsiaTheme="minorEastAsia" w:hAnsiTheme="minorEastAsia" w:cs="华文楷体" w:hint="eastAsia"/>
          <w:sz w:val="24"/>
          <w:u w:val="single"/>
        </w:rPr>
        <w:t xml:space="preserve">  </w:t>
      </w:r>
      <w:r>
        <w:rPr>
          <w:rFonts w:asciiTheme="minorEastAsia" w:eastAsiaTheme="minorEastAsia" w:hAnsiTheme="minorEastAsia" w:cs="华文楷体" w:hint="eastAsia"/>
          <w:sz w:val="24"/>
        </w:rPr>
        <w:t>日至</w:t>
      </w:r>
      <w:r>
        <w:rPr>
          <w:rFonts w:asciiTheme="minorEastAsia" w:eastAsiaTheme="minorEastAsia" w:hAnsiTheme="minorEastAsia" w:cs="华文楷体" w:hint="eastAsia"/>
          <w:sz w:val="24"/>
          <w:u w:val="single"/>
        </w:rPr>
        <w:t xml:space="preserve"> 2025 </w:t>
      </w:r>
      <w:r>
        <w:rPr>
          <w:rFonts w:asciiTheme="minorEastAsia" w:eastAsiaTheme="minorEastAsia" w:hAnsiTheme="minorEastAsia" w:cs="华文楷体" w:hint="eastAsia"/>
          <w:sz w:val="24"/>
        </w:rPr>
        <w:t>年</w:t>
      </w:r>
      <w:r>
        <w:rPr>
          <w:rFonts w:asciiTheme="minorEastAsia" w:eastAsiaTheme="minorEastAsia" w:hAnsiTheme="minorEastAsia" w:cs="华文楷体" w:hint="eastAsia"/>
          <w:sz w:val="24"/>
          <w:u w:val="single"/>
        </w:rPr>
        <w:t xml:space="preserve">  </w:t>
      </w:r>
      <w:r>
        <w:rPr>
          <w:rFonts w:asciiTheme="minorEastAsia" w:eastAsiaTheme="minorEastAsia" w:hAnsiTheme="minorEastAsia" w:cs="华文楷体" w:hint="eastAsia"/>
          <w:sz w:val="24"/>
        </w:rPr>
        <w:t>月</w:t>
      </w:r>
      <w:r>
        <w:rPr>
          <w:rFonts w:asciiTheme="minorEastAsia" w:eastAsiaTheme="minorEastAsia" w:hAnsiTheme="minorEastAsia" w:cs="华文楷体" w:hint="eastAsia"/>
          <w:sz w:val="24"/>
          <w:u w:val="single"/>
        </w:rPr>
        <w:t xml:space="preserve">  </w:t>
      </w:r>
      <w:r>
        <w:rPr>
          <w:rFonts w:asciiTheme="minorEastAsia" w:eastAsiaTheme="minorEastAsia" w:hAnsiTheme="minorEastAsia" w:cs="华文楷体" w:hint="eastAsia"/>
          <w:sz w:val="24"/>
        </w:rPr>
        <w:t>日。上述合同期届满，甲方有权以书面形式通知乙方延长合同期限，延长的具体期限以甲方通知为准，在延长的期限内，双方仍需按照本合同的约定继续履行。</w:t>
      </w:r>
    </w:p>
    <w:p w14:paraId="2327848E" w14:textId="77777777" w:rsidR="00B058C2" w:rsidRDefault="00B058C2">
      <w:pPr>
        <w:spacing w:after="78"/>
      </w:pPr>
    </w:p>
    <w:p w14:paraId="3E151367" w14:textId="77777777" w:rsidR="00B058C2" w:rsidRDefault="00000000">
      <w:pPr>
        <w:adjustRightInd w:val="0"/>
        <w:snapToGrid w:val="0"/>
        <w:spacing w:after="78" w:line="360" w:lineRule="auto"/>
        <w:rPr>
          <w:rFonts w:asciiTheme="minorEastAsia" w:eastAsiaTheme="minorEastAsia" w:hAnsiTheme="minorEastAsia" w:cs="华文楷体" w:hint="eastAsia"/>
          <w:b/>
          <w:bCs/>
          <w:color w:val="000000"/>
          <w:sz w:val="24"/>
        </w:rPr>
      </w:pPr>
      <w:r>
        <w:rPr>
          <w:rFonts w:asciiTheme="minorEastAsia" w:eastAsiaTheme="minorEastAsia" w:hAnsiTheme="minorEastAsia" w:cs="华文楷体" w:hint="eastAsia"/>
          <w:b/>
          <w:bCs/>
          <w:color w:val="000000"/>
          <w:sz w:val="24"/>
        </w:rPr>
        <w:t>三、双方责任</w:t>
      </w:r>
    </w:p>
    <w:p w14:paraId="49962BC3" w14:textId="77777777" w:rsidR="00B058C2" w:rsidRDefault="00000000">
      <w:pPr>
        <w:adjustRightInd w:val="0"/>
        <w:snapToGrid w:val="0"/>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1、甲方责任</w:t>
      </w:r>
    </w:p>
    <w:p w14:paraId="2119AD69" w14:textId="77777777" w:rsidR="00B058C2" w:rsidRDefault="00000000">
      <w:pPr>
        <w:adjustRightInd w:val="0"/>
        <w:snapToGrid w:val="0"/>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（1）甲方保证所委托项目方案已经确认，不得在事中事后改变，如改变需另行收费。</w:t>
      </w:r>
    </w:p>
    <w:p w14:paraId="711E5940" w14:textId="77777777" w:rsidR="00B058C2" w:rsidRDefault="00000000">
      <w:pPr>
        <w:adjustRightInd w:val="0"/>
        <w:snapToGrid w:val="0"/>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（2）甲方并提供必要信息资料，必须安排专人负责协助乙方一同到现场采样，指导乙方确认采样点具体位置背景，对所提供样品采集点位及提供材料的真实性负责，须在乙方采样原始记录表签名确认。</w:t>
      </w:r>
    </w:p>
    <w:p w14:paraId="3452F0B9" w14:textId="77777777" w:rsidR="00B058C2" w:rsidRDefault="00000000">
      <w:pPr>
        <w:adjustRightInd w:val="0"/>
        <w:snapToGrid w:val="0"/>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（3）甲方（或委派人）须在乙方采样时签署《采/送样单》，《采/送样单》及各附件是本合同的重要组成部分，具有同等法律效力。</w:t>
      </w:r>
    </w:p>
    <w:p w14:paraId="6CE9C870" w14:textId="77777777" w:rsidR="00B058C2" w:rsidRDefault="00000000">
      <w:pPr>
        <w:adjustRightInd w:val="0"/>
        <w:snapToGrid w:val="0"/>
        <w:spacing w:after="78" w:line="360" w:lineRule="auto"/>
        <w:rPr>
          <w:rFonts w:asciiTheme="minorEastAsia" w:eastAsiaTheme="minorEastAsia" w:hAnsiTheme="minorEastAsia" w:cs="华文楷体" w:hint="eastAsia"/>
          <w:sz w:val="24"/>
        </w:rPr>
      </w:pPr>
      <w:r>
        <w:rPr>
          <w:rFonts w:asciiTheme="minorEastAsia" w:eastAsiaTheme="minorEastAsia" w:hAnsiTheme="minorEastAsia" w:cs="华文楷体" w:hint="eastAsia"/>
          <w:color w:val="000000"/>
          <w:sz w:val="24"/>
        </w:rPr>
        <w:t>（4）甲方须按合同约定</w:t>
      </w:r>
      <w:r>
        <w:rPr>
          <w:rFonts w:asciiTheme="minorEastAsia" w:eastAsiaTheme="minorEastAsia" w:hAnsiTheme="minorEastAsia" w:cs="华文楷体" w:hint="eastAsia"/>
          <w:sz w:val="24"/>
        </w:rPr>
        <w:t>时间及时向乙方支付检测费用。</w:t>
      </w:r>
    </w:p>
    <w:p w14:paraId="5FBB6BB8" w14:textId="77777777" w:rsidR="00B058C2" w:rsidRDefault="00000000">
      <w:pPr>
        <w:adjustRightInd w:val="0"/>
        <w:snapToGrid w:val="0"/>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2、乙方责任</w:t>
      </w:r>
    </w:p>
    <w:p w14:paraId="34205593" w14:textId="77777777" w:rsidR="00B058C2" w:rsidRDefault="00000000">
      <w:pPr>
        <w:adjustRightInd w:val="0"/>
        <w:snapToGrid w:val="0"/>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（1）乙方须按甲方要求的检测项目和检测时间进行样品采集。</w:t>
      </w:r>
    </w:p>
    <w:p w14:paraId="577FB92D" w14:textId="77777777" w:rsidR="00B058C2" w:rsidRDefault="00000000">
      <w:pPr>
        <w:adjustRightInd w:val="0"/>
        <w:snapToGrid w:val="0"/>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（2）技术服务质量要求：乙方须按照国家相关环境检测的标准方法进行样品采集和检测分析，并出具检测报告。</w:t>
      </w:r>
    </w:p>
    <w:p w14:paraId="59EFC5D8" w14:textId="77777777" w:rsidR="00B058C2" w:rsidRDefault="00000000">
      <w:pPr>
        <w:adjustRightInd w:val="0"/>
        <w:snapToGrid w:val="0"/>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（3）乙方根据中国计量法规要求出具检测报告,</w:t>
      </w:r>
      <w:r>
        <w:rPr>
          <w:rFonts w:asciiTheme="minorEastAsia" w:eastAsiaTheme="minorEastAsia" w:hAnsiTheme="minorEastAsia" w:cs="华文楷体" w:hint="eastAsia"/>
          <w:sz w:val="24"/>
        </w:rPr>
        <w:t xml:space="preserve"> </w:t>
      </w:r>
      <w:r>
        <w:rPr>
          <w:rFonts w:asciiTheme="minorEastAsia" w:eastAsiaTheme="minorEastAsia" w:hAnsiTheme="minorEastAsia" w:cs="华文楷体" w:hint="eastAsia"/>
          <w:color w:val="000000"/>
          <w:sz w:val="24"/>
        </w:rPr>
        <w:t>保证报告的可靠性,</w:t>
      </w:r>
      <w:r>
        <w:rPr>
          <w:rFonts w:asciiTheme="minorEastAsia" w:eastAsiaTheme="minorEastAsia" w:hAnsiTheme="minorEastAsia" w:hint="eastAsia"/>
        </w:rPr>
        <w:t xml:space="preserve"> </w:t>
      </w:r>
      <w:r>
        <w:rPr>
          <w:rFonts w:asciiTheme="minorEastAsia" w:eastAsiaTheme="minorEastAsia" w:hAnsiTheme="minorEastAsia" w:cs="华文楷体" w:hint="eastAsia"/>
          <w:color w:val="000000"/>
          <w:sz w:val="24"/>
        </w:rPr>
        <w:t>准确性，科学性，</w:t>
      </w:r>
      <w:r>
        <w:rPr>
          <w:rFonts w:asciiTheme="minorEastAsia" w:eastAsiaTheme="minorEastAsia" w:hAnsiTheme="minorEastAsia" w:cs="华文楷体" w:hint="eastAsia"/>
          <w:sz w:val="24"/>
        </w:rPr>
        <w:t xml:space="preserve"> </w:t>
      </w:r>
      <w:r>
        <w:rPr>
          <w:rFonts w:asciiTheme="minorEastAsia" w:eastAsiaTheme="minorEastAsia" w:hAnsiTheme="minorEastAsia" w:cs="华文楷体" w:hint="eastAsia"/>
          <w:color w:val="000000"/>
          <w:sz w:val="24"/>
        </w:rPr>
        <w:t>独立性。</w:t>
      </w:r>
    </w:p>
    <w:p w14:paraId="5E85C8C8" w14:textId="77777777" w:rsidR="00B058C2" w:rsidRDefault="00000000">
      <w:pPr>
        <w:adjustRightInd w:val="0"/>
        <w:snapToGrid w:val="0"/>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（4）乙方在采样（每月第4次）后6个工作日内向甲方提交正式检测报告。</w:t>
      </w:r>
    </w:p>
    <w:p w14:paraId="4D748E47" w14:textId="77777777" w:rsidR="00B058C2" w:rsidRDefault="00000000">
      <w:pPr>
        <w:adjustRightInd w:val="0"/>
        <w:snapToGrid w:val="0"/>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（5）乙方不得在未经甲方许可的情况下将合同转包第三方。</w:t>
      </w:r>
    </w:p>
    <w:p w14:paraId="0B8309AC" w14:textId="77777777" w:rsidR="00B058C2" w:rsidRDefault="00000000">
      <w:pPr>
        <w:adjustRightInd w:val="0"/>
        <w:snapToGrid w:val="0"/>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（6）乙方需按月提交采样的检测报告原件1份。</w:t>
      </w:r>
    </w:p>
    <w:p w14:paraId="3D16B0B9" w14:textId="77777777" w:rsidR="00B058C2" w:rsidRDefault="00B058C2">
      <w:pPr>
        <w:pStyle w:val="Index8"/>
        <w:spacing w:after="78"/>
        <w:ind w:left="2940"/>
      </w:pPr>
    </w:p>
    <w:p w14:paraId="2A868D9D" w14:textId="77777777" w:rsidR="00B058C2" w:rsidRDefault="00000000">
      <w:pPr>
        <w:numPr>
          <w:ilvl w:val="0"/>
          <w:numId w:val="4"/>
        </w:numPr>
        <w:adjustRightInd w:val="0"/>
        <w:snapToGrid w:val="0"/>
        <w:spacing w:after="78" w:line="360" w:lineRule="auto"/>
        <w:rPr>
          <w:rFonts w:asciiTheme="minorEastAsia" w:eastAsiaTheme="minorEastAsia" w:hAnsiTheme="minorEastAsia" w:cs="华文楷体" w:hint="eastAsia"/>
          <w:b/>
          <w:bCs/>
          <w:color w:val="000000"/>
          <w:sz w:val="24"/>
        </w:rPr>
      </w:pPr>
      <w:r>
        <w:rPr>
          <w:rFonts w:asciiTheme="minorEastAsia" w:eastAsiaTheme="minorEastAsia" w:hAnsiTheme="minorEastAsia" w:cs="华文楷体" w:hint="eastAsia"/>
          <w:b/>
          <w:bCs/>
          <w:color w:val="000000"/>
          <w:sz w:val="24"/>
        </w:rPr>
        <w:lastRenderedPageBreak/>
        <w:t>违约责任</w:t>
      </w:r>
    </w:p>
    <w:p w14:paraId="06F382CD" w14:textId="77777777" w:rsidR="00B058C2" w:rsidRDefault="00000000">
      <w:pPr>
        <w:numPr>
          <w:ilvl w:val="0"/>
          <w:numId w:val="5"/>
        </w:numPr>
        <w:spacing w:after="78" w:line="360" w:lineRule="auto"/>
        <w:ind w:left="0"/>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乙方未经甲方许可的情况下将合同转包第三方的，甲方有权直接解除合同。乙方无条件向甲方支付2000元的违约金。</w:t>
      </w:r>
    </w:p>
    <w:p w14:paraId="46ED9FE1" w14:textId="77777777" w:rsidR="00B058C2" w:rsidRDefault="00000000">
      <w:pPr>
        <w:numPr>
          <w:ilvl w:val="0"/>
          <w:numId w:val="5"/>
        </w:numPr>
        <w:spacing w:after="78" w:line="360" w:lineRule="auto"/>
        <w:ind w:left="0"/>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因乙方检测结果不准确对甲方造成影响，甲方除可以不予支付该次检测的费用外，还有权要求乙方赔偿相应的损失。</w:t>
      </w:r>
    </w:p>
    <w:p w14:paraId="251B576D" w14:textId="77777777" w:rsidR="00B058C2" w:rsidRDefault="00000000">
      <w:pPr>
        <w:numPr>
          <w:ilvl w:val="0"/>
          <w:numId w:val="5"/>
        </w:numPr>
        <w:spacing w:after="78" w:line="360" w:lineRule="auto"/>
        <w:ind w:left="0"/>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如乙方未在合同规定的时间内提供检测报告，乙方收到甲方催促提供检测报告通知后1个工作日内提供检测报告并给与合理的说明，否则乙方需向甲方支付2000元违约金。</w:t>
      </w:r>
    </w:p>
    <w:p w14:paraId="24F5BE86" w14:textId="77777777" w:rsidR="00B058C2" w:rsidRDefault="00B058C2">
      <w:pPr>
        <w:pStyle w:val="Index8"/>
        <w:spacing w:after="78"/>
        <w:ind w:left="2940"/>
      </w:pPr>
    </w:p>
    <w:p w14:paraId="029AF0ED" w14:textId="77777777" w:rsidR="00B058C2" w:rsidRDefault="00000000">
      <w:pPr>
        <w:numPr>
          <w:ilvl w:val="0"/>
          <w:numId w:val="4"/>
        </w:numPr>
        <w:adjustRightInd w:val="0"/>
        <w:snapToGrid w:val="0"/>
        <w:spacing w:after="78" w:line="360" w:lineRule="auto"/>
        <w:rPr>
          <w:rFonts w:asciiTheme="minorEastAsia" w:eastAsiaTheme="minorEastAsia" w:hAnsiTheme="minorEastAsia" w:cs="华文楷体" w:hint="eastAsia"/>
          <w:b/>
          <w:bCs/>
          <w:color w:val="000000"/>
          <w:sz w:val="24"/>
        </w:rPr>
      </w:pPr>
      <w:r>
        <w:rPr>
          <w:rFonts w:asciiTheme="minorEastAsia" w:eastAsiaTheme="minorEastAsia" w:hAnsiTheme="minorEastAsia" w:cs="华文楷体" w:hint="eastAsia"/>
          <w:b/>
          <w:bCs/>
          <w:color w:val="000000"/>
          <w:sz w:val="24"/>
        </w:rPr>
        <w:t>其它</w:t>
      </w:r>
    </w:p>
    <w:p w14:paraId="0D196A33" w14:textId="77777777" w:rsidR="00B058C2" w:rsidRDefault="00000000">
      <w:pPr>
        <w:numPr>
          <w:ilvl w:val="0"/>
          <w:numId w:val="6"/>
        </w:numPr>
        <w:adjustRightInd w:val="0"/>
        <w:snapToGrid w:val="0"/>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乙方采样前须联系甲方，如实际采样日期与约定的采样日期不一致时，以实际采样日期为准。</w:t>
      </w:r>
    </w:p>
    <w:p w14:paraId="230BDF8D" w14:textId="77777777" w:rsidR="00B058C2" w:rsidRDefault="00000000">
      <w:pPr>
        <w:adjustRightInd w:val="0"/>
        <w:snapToGrid w:val="0"/>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2、乙方以甲方实际委托的检测项目和频次确定最后收费额。</w:t>
      </w:r>
    </w:p>
    <w:p w14:paraId="198BF776" w14:textId="77777777" w:rsidR="00B058C2" w:rsidRDefault="00000000">
      <w:pPr>
        <w:spacing w:after="78"/>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3、甲方要求重新检测的乙方需收取重测服务费用</w:t>
      </w:r>
      <w:r>
        <w:rPr>
          <w:rFonts w:asciiTheme="minorEastAsia" w:eastAsiaTheme="minorEastAsia" w:hAnsiTheme="minorEastAsia" w:cs="华文楷体" w:hint="eastAsia"/>
          <w:sz w:val="24"/>
        </w:rPr>
        <w:t>，</w:t>
      </w:r>
      <w:r>
        <w:rPr>
          <w:rFonts w:asciiTheme="minorEastAsia" w:eastAsiaTheme="minorEastAsia" w:hAnsiTheme="minorEastAsia" w:cs="华文楷体" w:hint="eastAsia"/>
          <w:color w:val="000000"/>
          <w:sz w:val="24"/>
        </w:rPr>
        <w:t>由于乙方原因导致需重新检测的，费用由乙方承担。</w:t>
      </w:r>
    </w:p>
    <w:p w14:paraId="29A12CE4" w14:textId="77777777" w:rsidR="00B058C2" w:rsidRDefault="00000000">
      <w:pPr>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4、本合同未尽事宜，可经甲、乙双方友好协商订立补充条款，补充条款与本合同具有同等法律效力。</w:t>
      </w:r>
    </w:p>
    <w:p w14:paraId="2743FFCF" w14:textId="77777777" w:rsidR="00B058C2" w:rsidRDefault="00000000">
      <w:pPr>
        <w:adjustRightInd w:val="0"/>
        <w:snapToGrid w:val="0"/>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5、本合同自双方公司签字签章之日起生效，法定代表人或授权代表签字均认为有效，在甲方付清检测费用和乙方提交正式检测报告之日自动终止。</w:t>
      </w:r>
    </w:p>
    <w:p w14:paraId="76B96347" w14:textId="77777777" w:rsidR="00B058C2" w:rsidRDefault="00000000">
      <w:pPr>
        <w:adjustRightInd w:val="0"/>
        <w:snapToGrid w:val="0"/>
        <w:spacing w:after="78" w:line="360" w:lineRule="auto"/>
        <w:rPr>
          <w:rFonts w:asciiTheme="minorEastAsia" w:eastAsiaTheme="minorEastAsia" w:hAnsiTheme="minorEastAsia" w:cs="华文楷体" w:hint="eastAsia"/>
          <w:color w:val="000000"/>
          <w:sz w:val="24"/>
        </w:rPr>
      </w:pPr>
      <w:r>
        <w:rPr>
          <w:rFonts w:asciiTheme="minorEastAsia" w:eastAsiaTheme="minorEastAsia" w:hAnsiTheme="minorEastAsia" w:cs="华文楷体" w:hint="eastAsia"/>
          <w:color w:val="000000"/>
          <w:sz w:val="24"/>
        </w:rPr>
        <w:t>6、本合同一式</w:t>
      </w:r>
      <w:r>
        <w:rPr>
          <w:rFonts w:asciiTheme="minorEastAsia" w:eastAsiaTheme="minorEastAsia" w:hAnsiTheme="minorEastAsia" w:cs="华文楷体" w:hint="eastAsia"/>
          <w:sz w:val="24"/>
          <w:u w:val="single"/>
        </w:rPr>
        <w:t>肆</w:t>
      </w:r>
      <w:r>
        <w:rPr>
          <w:rFonts w:asciiTheme="minorEastAsia" w:eastAsiaTheme="minorEastAsia" w:hAnsiTheme="minorEastAsia" w:cs="华文楷体" w:hint="eastAsia"/>
          <w:sz w:val="24"/>
        </w:rPr>
        <w:t>份，委托方与受托方双方各执</w:t>
      </w:r>
      <w:r>
        <w:rPr>
          <w:rFonts w:asciiTheme="minorEastAsia" w:eastAsiaTheme="minorEastAsia" w:hAnsiTheme="minorEastAsia" w:cs="华文楷体" w:hint="eastAsia"/>
          <w:sz w:val="24"/>
          <w:u w:val="single"/>
        </w:rPr>
        <w:t>贰</w:t>
      </w:r>
      <w:r>
        <w:rPr>
          <w:rFonts w:asciiTheme="minorEastAsia" w:eastAsiaTheme="minorEastAsia" w:hAnsiTheme="minorEastAsia" w:cs="华文楷体" w:hint="eastAsia"/>
          <w:sz w:val="24"/>
        </w:rPr>
        <w:t>份</w:t>
      </w:r>
      <w:r>
        <w:rPr>
          <w:rFonts w:asciiTheme="minorEastAsia" w:eastAsiaTheme="minorEastAsia" w:hAnsiTheme="minorEastAsia" w:cs="华文楷体" w:hint="eastAsia"/>
          <w:color w:val="000000"/>
          <w:sz w:val="24"/>
        </w:rPr>
        <w:t>，存档备查。</w:t>
      </w:r>
    </w:p>
    <w:p w14:paraId="41229065" w14:textId="77777777" w:rsidR="00B058C2" w:rsidRDefault="00B058C2">
      <w:pPr>
        <w:pStyle w:val="Index8"/>
        <w:spacing w:after="78"/>
        <w:ind w:left="2940"/>
      </w:pPr>
    </w:p>
    <w:p w14:paraId="660A3CA5" w14:textId="77777777" w:rsidR="00B058C2" w:rsidRDefault="00000000">
      <w:pPr>
        <w:adjustRightInd w:val="0"/>
        <w:snapToGrid w:val="0"/>
        <w:spacing w:after="78" w:line="360" w:lineRule="auto"/>
        <w:rPr>
          <w:rFonts w:asciiTheme="minorEastAsia" w:eastAsiaTheme="minorEastAsia" w:hAnsiTheme="minorEastAsia" w:cs="华文楷体" w:hint="eastAsia"/>
          <w:b/>
          <w:bCs/>
          <w:color w:val="000000"/>
          <w:sz w:val="24"/>
        </w:rPr>
      </w:pPr>
      <w:r>
        <w:rPr>
          <w:rFonts w:asciiTheme="minorEastAsia" w:eastAsiaTheme="minorEastAsia" w:hAnsiTheme="minorEastAsia" w:cs="华文楷体" w:hint="eastAsia"/>
          <w:b/>
          <w:color w:val="000000"/>
          <w:sz w:val="24"/>
        </w:rPr>
        <w:t>六、</w:t>
      </w:r>
      <w:r>
        <w:rPr>
          <w:rFonts w:asciiTheme="minorEastAsia" w:eastAsiaTheme="minorEastAsia" w:hAnsiTheme="minorEastAsia" w:cs="华文楷体" w:hint="eastAsia"/>
          <w:b/>
          <w:bCs/>
          <w:color w:val="000000"/>
          <w:sz w:val="24"/>
        </w:rPr>
        <w:t>争议的解决方法</w:t>
      </w:r>
    </w:p>
    <w:p w14:paraId="31C56A7F" w14:textId="77777777" w:rsidR="00B058C2" w:rsidRDefault="00000000">
      <w:pPr>
        <w:adjustRightInd w:val="0"/>
        <w:snapToGrid w:val="0"/>
        <w:spacing w:after="78" w:line="360" w:lineRule="auto"/>
        <w:ind w:firstLineChars="150" w:firstLine="360"/>
        <w:rPr>
          <w:rFonts w:ascii="华文中宋" w:eastAsia="华文中宋" w:hAnsi="华文中宋" w:cs="华文楷体" w:hint="eastAsia"/>
          <w:color w:val="000000"/>
          <w:sz w:val="24"/>
        </w:rPr>
      </w:pPr>
      <w:r>
        <w:rPr>
          <w:rFonts w:asciiTheme="minorEastAsia" w:eastAsiaTheme="minorEastAsia" w:hAnsiTheme="minorEastAsia" w:cs="华文楷体" w:hint="eastAsia"/>
          <w:color w:val="000000"/>
          <w:sz w:val="24"/>
        </w:rPr>
        <w:t>在合同履行过程中发生争议，双方应当友好协商解决。双方协商不成的、调解解决,调解不成的，任何一方可向甲方所在地提起诉讼。</w:t>
      </w:r>
    </w:p>
    <w:p w14:paraId="7D935AD5" w14:textId="77777777" w:rsidR="00B058C2" w:rsidRDefault="00B058C2">
      <w:pPr>
        <w:spacing w:after="78"/>
        <w:rPr>
          <w:rFonts w:ascii="华文中宋" w:eastAsia="华文中宋" w:hAnsi="华文中宋" w:cs="华文楷体" w:hint="eastAsia"/>
          <w:color w:val="000000"/>
          <w:sz w:val="24"/>
        </w:rPr>
      </w:pPr>
    </w:p>
    <w:p w14:paraId="2B552781" w14:textId="77777777" w:rsidR="00B058C2" w:rsidRDefault="00000000">
      <w:pPr>
        <w:spacing w:after="78"/>
        <w:rPr>
          <w:rFonts w:ascii="华文中宋" w:eastAsia="华文中宋" w:hAnsi="华文中宋" w:cs="华文楷体" w:hint="eastAsia"/>
          <w:sz w:val="24"/>
        </w:rPr>
      </w:pPr>
      <w:r>
        <w:rPr>
          <w:rFonts w:ascii="华文中宋" w:eastAsia="华文中宋" w:hAnsi="华文中宋" w:cs="华文楷体" w:hint="eastAsia"/>
          <w:color w:val="000000"/>
          <w:sz w:val="24"/>
        </w:rPr>
        <w:t>甲 方:                                        乙 方：</w:t>
      </w:r>
    </w:p>
    <w:p w14:paraId="7CD946BE" w14:textId="77777777" w:rsidR="00B058C2" w:rsidRDefault="00000000">
      <w:pPr>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 xml:space="preserve">法定代表人：                       </w:t>
      </w:r>
      <w:r>
        <w:rPr>
          <w:rFonts w:ascii="华文中宋" w:eastAsia="华文中宋" w:hAnsi="华文中宋" w:cs="华文楷体"/>
          <w:color w:val="000000"/>
          <w:sz w:val="24"/>
        </w:rPr>
        <w:t xml:space="preserve">        </w:t>
      </w:r>
      <w:r>
        <w:rPr>
          <w:rFonts w:ascii="华文中宋" w:eastAsia="华文中宋" w:hAnsi="华文中宋" w:cs="华文楷体" w:hint="eastAsia"/>
          <w:color w:val="000000"/>
          <w:sz w:val="24"/>
        </w:rPr>
        <w:t xml:space="preserve">   法定代表人：</w:t>
      </w:r>
    </w:p>
    <w:p w14:paraId="367BE0C8" w14:textId="77777777" w:rsidR="00B058C2" w:rsidRDefault="00000000">
      <w:pPr>
        <w:spacing w:after="78"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 xml:space="preserve">授权代表：                          </w:t>
      </w:r>
      <w:r>
        <w:rPr>
          <w:rFonts w:ascii="华文中宋" w:eastAsia="华文中宋" w:hAnsi="华文中宋" w:cs="华文楷体"/>
          <w:color w:val="000000"/>
          <w:sz w:val="24"/>
        </w:rPr>
        <w:t xml:space="preserve">        </w:t>
      </w:r>
      <w:r>
        <w:rPr>
          <w:rFonts w:ascii="华文中宋" w:eastAsia="华文中宋" w:hAnsi="华文中宋" w:cs="华文楷体" w:hint="eastAsia"/>
          <w:color w:val="000000"/>
          <w:sz w:val="24"/>
        </w:rPr>
        <w:t xml:space="preserve">  授权代表：                    </w:t>
      </w:r>
    </w:p>
    <w:p w14:paraId="496B38F0" w14:textId="77777777" w:rsidR="00B058C2" w:rsidRDefault="00000000">
      <w:pPr>
        <w:spacing w:after="78" w:line="360" w:lineRule="auto"/>
        <w:ind w:left="5040" w:hangingChars="2100" w:hanging="5040"/>
        <w:rPr>
          <w:rFonts w:ascii="华文中宋" w:eastAsia="华文中宋" w:hAnsi="华文中宋" w:cs="华文楷体" w:hint="eastAsia"/>
          <w:b/>
          <w:bCs/>
          <w:color w:val="000000"/>
          <w:sz w:val="24"/>
        </w:rPr>
        <w:sectPr w:rsidR="00B058C2">
          <w:headerReference w:type="even" r:id="rId8"/>
          <w:headerReference w:type="default" r:id="rId9"/>
          <w:footerReference w:type="even" r:id="rId10"/>
          <w:footerReference w:type="default" r:id="rId11"/>
          <w:headerReference w:type="first" r:id="rId12"/>
          <w:footerReference w:type="first" r:id="rId13"/>
          <w:pgSz w:w="11906" w:h="16838"/>
          <w:pgMar w:top="624" w:right="833" w:bottom="624" w:left="833" w:header="851" w:footer="992" w:gutter="0"/>
          <w:pgNumType w:fmt="numberInDash" w:start="1"/>
          <w:cols w:space="720"/>
          <w:docGrid w:type="lines" w:linePitch="312"/>
        </w:sectPr>
      </w:pPr>
      <w:r>
        <w:rPr>
          <w:rFonts w:ascii="华文中宋" w:eastAsia="华文中宋" w:hAnsi="华文中宋" w:cs="华文楷体" w:hint="eastAsia"/>
          <w:color w:val="000000"/>
          <w:sz w:val="24"/>
        </w:rPr>
        <w:t xml:space="preserve">日期：    年    月    日                      日期：    年    月    日    </w:t>
      </w:r>
    </w:p>
    <w:p w14:paraId="317438B0" w14:textId="77777777" w:rsidR="00B058C2" w:rsidRDefault="00000000">
      <w:pPr>
        <w:tabs>
          <w:tab w:val="left" w:pos="952"/>
        </w:tabs>
        <w:spacing w:after="78" w:line="360" w:lineRule="auto"/>
        <w:rPr>
          <w:rFonts w:ascii="华文中宋" w:eastAsia="华文中宋" w:hAnsi="华文中宋" w:cs="华文楷体" w:hint="eastAsia"/>
          <w:b/>
          <w:bCs/>
          <w:color w:val="000000"/>
          <w:sz w:val="24"/>
        </w:rPr>
      </w:pPr>
      <w:r>
        <w:rPr>
          <w:rFonts w:ascii="华文中宋" w:eastAsia="华文中宋" w:hAnsi="华文中宋" w:cs="华文楷体" w:hint="eastAsia"/>
          <w:b/>
          <w:bCs/>
          <w:color w:val="000000"/>
          <w:sz w:val="24"/>
        </w:rPr>
        <w:lastRenderedPageBreak/>
        <w:t>附表：</w:t>
      </w:r>
    </w:p>
    <w:tbl>
      <w:tblPr>
        <w:tblW w:w="5000" w:type="pct"/>
        <w:tblLook w:val="04A0" w:firstRow="1" w:lastRow="0" w:firstColumn="1" w:lastColumn="0" w:noHBand="0" w:noVBand="1"/>
      </w:tblPr>
      <w:tblGrid>
        <w:gridCol w:w="879"/>
        <w:gridCol w:w="1551"/>
        <w:gridCol w:w="3274"/>
        <w:gridCol w:w="1387"/>
        <w:gridCol w:w="1205"/>
      </w:tblGrid>
      <w:tr w:rsidR="00B058C2" w14:paraId="42149A49" w14:textId="77777777">
        <w:trPr>
          <w:trHeight w:val="630"/>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52AF882F" w14:textId="77777777" w:rsidR="00B058C2"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935" w:type="pct"/>
            <w:tcBorders>
              <w:top w:val="single" w:sz="4" w:space="0" w:color="auto"/>
              <w:left w:val="nil"/>
              <w:bottom w:val="single" w:sz="4" w:space="0" w:color="auto"/>
              <w:right w:val="single" w:sz="4" w:space="0" w:color="auto"/>
            </w:tcBorders>
            <w:shd w:val="clear" w:color="auto" w:fill="auto"/>
            <w:vAlign w:val="center"/>
          </w:tcPr>
          <w:p w14:paraId="33086185" w14:textId="77777777" w:rsidR="00B058C2"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1972" w:type="pct"/>
            <w:tcBorders>
              <w:top w:val="single" w:sz="4" w:space="0" w:color="auto"/>
              <w:left w:val="nil"/>
              <w:bottom w:val="single" w:sz="4" w:space="0" w:color="auto"/>
              <w:right w:val="single" w:sz="4" w:space="0" w:color="auto"/>
            </w:tcBorders>
            <w:shd w:val="clear" w:color="auto" w:fill="auto"/>
            <w:vAlign w:val="center"/>
          </w:tcPr>
          <w:p w14:paraId="6391FB1D" w14:textId="77777777" w:rsidR="00B058C2"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规格型号</w:t>
            </w:r>
          </w:p>
        </w:tc>
        <w:tc>
          <w:tcPr>
            <w:tcW w:w="1425" w:type="dxa"/>
            <w:tcBorders>
              <w:top w:val="single" w:sz="4" w:space="0" w:color="auto"/>
              <w:left w:val="nil"/>
              <w:bottom w:val="single" w:sz="4" w:space="0" w:color="auto"/>
              <w:right w:val="single" w:sz="4" w:space="0" w:color="auto"/>
            </w:tcBorders>
            <w:shd w:val="clear" w:color="auto" w:fill="auto"/>
            <w:vAlign w:val="center"/>
          </w:tcPr>
          <w:p w14:paraId="725B7288" w14:textId="77777777" w:rsidR="00B058C2"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4"/>
              </w:rPr>
              <w:t>点位</w:t>
            </w:r>
          </w:p>
        </w:tc>
        <w:tc>
          <w:tcPr>
            <w:tcW w:w="1239" w:type="dxa"/>
            <w:tcBorders>
              <w:top w:val="single" w:sz="4" w:space="0" w:color="auto"/>
              <w:left w:val="nil"/>
              <w:bottom w:val="single" w:sz="4" w:space="0" w:color="auto"/>
              <w:right w:val="single" w:sz="4" w:space="0" w:color="auto"/>
            </w:tcBorders>
            <w:shd w:val="clear" w:color="auto" w:fill="auto"/>
            <w:vAlign w:val="center"/>
          </w:tcPr>
          <w:p w14:paraId="3945B3EF" w14:textId="77777777" w:rsidR="00B058C2"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4"/>
              </w:rPr>
              <w:t>次数</w:t>
            </w:r>
          </w:p>
        </w:tc>
      </w:tr>
      <w:tr w:rsidR="00B058C2" w14:paraId="343A51A8" w14:textId="77777777">
        <w:trPr>
          <w:trHeight w:val="345"/>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B6FC0C8" w14:textId="77777777" w:rsidR="00B058C2"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4"/>
              </w:rPr>
              <w:t>1</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79437F76" w14:textId="77777777" w:rsidR="00B058C2"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4"/>
              </w:rPr>
              <w:t>生态指标</w:t>
            </w:r>
          </w:p>
        </w:tc>
        <w:tc>
          <w:tcPr>
            <w:tcW w:w="1972" w:type="pct"/>
            <w:tcBorders>
              <w:top w:val="single" w:sz="4" w:space="0" w:color="auto"/>
              <w:left w:val="single" w:sz="4" w:space="0" w:color="auto"/>
              <w:bottom w:val="single" w:sz="4" w:space="0" w:color="auto"/>
              <w:right w:val="single" w:sz="4" w:space="0" w:color="auto"/>
            </w:tcBorders>
            <w:shd w:val="clear" w:color="auto" w:fill="auto"/>
            <w:vAlign w:val="center"/>
          </w:tcPr>
          <w:p w14:paraId="2D7DC4A9" w14:textId="77777777" w:rsidR="00B058C2" w:rsidRDefault="00000000">
            <w:pPr>
              <w:widowControl/>
              <w:spacing w:after="78"/>
              <w:jc w:val="left"/>
              <w:rPr>
                <w:rFonts w:ascii="仿宋" w:eastAsia="仿宋" w:hAnsi="仿宋" w:hint="eastAsia"/>
                <w:kern w:val="0"/>
                <w:sz w:val="28"/>
                <w:szCs w:val="28"/>
              </w:rPr>
            </w:pPr>
            <w:r>
              <w:rPr>
                <w:rFonts w:ascii="仿宋" w:eastAsia="仿宋" w:hAnsi="仿宋" w:hint="eastAsia"/>
                <w:kern w:val="0"/>
                <w:sz w:val="24"/>
              </w:rPr>
              <w:t>底栖生物（大型底栖无脊椎动物、着生藻类）、水生动物（浮游动物，鱼类，底栖动物）</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CEE455C" w14:textId="77777777" w:rsidR="00B058C2"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4"/>
              </w:rPr>
              <w:t>1</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6BE7BC93" w14:textId="77777777" w:rsidR="00B058C2"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4"/>
              </w:rPr>
              <w:t>4</w:t>
            </w:r>
          </w:p>
        </w:tc>
      </w:tr>
      <w:tr w:rsidR="00B058C2" w14:paraId="6544E145" w14:textId="77777777">
        <w:trPr>
          <w:trHeight w:val="345"/>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3C5B766B" w14:textId="77777777" w:rsidR="00B058C2" w:rsidRDefault="00000000">
            <w:pPr>
              <w:widowControl/>
              <w:spacing w:after="78"/>
              <w:jc w:val="center"/>
              <w:rPr>
                <w:rFonts w:ascii="仿宋" w:eastAsia="仿宋" w:hAnsi="仿宋" w:hint="eastAsia"/>
                <w:kern w:val="0"/>
                <w:sz w:val="24"/>
              </w:rPr>
            </w:pPr>
            <w:r>
              <w:rPr>
                <w:rFonts w:ascii="仿宋" w:eastAsia="仿宋" w:hAnsi="仿宋" w:hint="eastAsia"/>
                <w:kern w:val="0"/>
                <w:sz w:val="24"/>
              </w:rPr>
              <w:t>2</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1BDABF4A" w14:textId="77777777" w:rsidR="00B058C2" w:rsidRDefault="00000000">
            <w:pPr>
              <w:widowControl/>
              <w:spacing w:after="78"/>
              <w:jc w:val="center"/>
              <w:rPr>
                <w:rFonts w:ascii="仿宋" w:eastAsia="仿宋" w:hAnsi="仿宋" w:hint="eastAsia"/>
                <w:kern w:val="0"/>
                <w:sz w:val="24"/>
              </w:rPr>
            </w:pPr>
            <w:r>
              <w:rPr>
                <w:rFonts w:ascii="仿宋" w:eastAsia="仿宋" w:hAnsi="仿宋" w:hint="eastAsia"/>
                <w:kern w:val="0"/>
                <w:sz w:val="24"/>
              </w:rPr>
              <w:t>水质指标</w:t>
            </w:r>
          </w:p>
        </w:tc>
        <w:tc>
          <w:tcPr>
            <w:tcW w:w="1972" w:type="pct"/>
            <w:tcBorders>
              <w:top w:val="single" w:sz="4" w:space="0" w:color="auto"/>
              <w:left w:val="single" w:sz="4" w:space="0" w:color="auto"/>
              <w:bottom w:val="single" w:sz="4" w:space="0" w:color="auto"/>
              <w:right w:val="single" w:sz="4" w:space="0" w:color="auto"/>
            </w:tcBorders>
            <w:shd w:val="clear" w:color="auto" w:fill="auto"/>
            <w:vAlign w:val="center"/>
          </w:tcPr>
          <w:p w14:paraId="31E93A3F" w14:textId="77777777" w:rsidR="00B058C2" w:rsidRDefault="00000000">
            <w:pPr>
              <w:widowControl/>
              <w:spacing w:after="78"/>
              <w:jc w:val="center"/>
              <w:rPr>
                <w:rFonts w:ascii="仿宋" w:eastAsia="仿宋" w:hAnsi="仿宋" w:hint="eastAsia"/>
                <w:kern w:val="0"/>
                <w:sz w:val="24"/>
              </w:rPr>
            </w:pPr>
            <w:r>
              <w:rPr>
                <w:rFonts w:ascii="仿宋" w:eastAsia="仿宋" w:hAnsi="仿宋" w:hint="eastAsia"/>
                <w:kern w:val="0"/>
                <w:sz w:val="24"/>
              </w:rPr>
              <w:t>浑浊度、COD、TN、TP、氨氮、透明度</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B6C5DD9" w14:textId="77777777" w:rsidR="00B058C2" w:rsidRDefault="00000000">
            <w:pPr>
              <w:widowControl/>
              <w:spacing w:after="78"/>
              <w:jc w:val="center"/>
              <w:rPr>
                <w:rFonts w:ascii="仿宋" w:eastAsia="仿宋" w:hAnsi="仿宋" w:hint="eastAsia"/>
                <w:kern w:val="0"/>
                <w:sz w:val="24"/>
              </w:rPr>
            </w:pPr>
            <w:r>
              <w:rPr>
                <w:rFonts w:ascii="仿宋" w:eastAsia="仿宋" w:hAnsi="仿宋" w:hint="eastAsia"/>
                <w:kern w:val="0"/>
                <w:sz w:val="24"/>
              </w:rPr>
              <w:t>3</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67593B4D" w14:textId="77777777" w:rsidR="00B058C2" w:rsidRDefault="00000000">
            <w:pPr>
              <w:widowControl/>
              <w:spacing w:after="78"/>
              <w:jc w:val="center"/>
              <w:rPr>
                <w:rFonts w:ascii="仿宋" w:eastAsia="仿宋" w:hAnsi="仿宋" w:hint="eastAsia"/>
                <w:kern w:val="0"/>
                <w:sz w:val="24"/>
              </w:rPr>
            </w:pPr>
            <w:r>
              <w:rPr>
                <w:rFonts w:ascii="仿宋" w:eastAsia="仿宋" w:hAnsi="仿宋" w:hint="eastAsia"/>
                <w:kern w:val="0"/>
                <w:sz w:val="24"/>
              </w:rPr>
              <w:t>4</w:t>
            </w:r>
          </w:p>
        </w:tc>
      </w:tr>
    </w:tbl>
    <w:p w14:paraId="1E830E47" w14:textId="77777777" w:rsidR="00B058C2" w:rsidRDefault="00B058C2">
      <w:pPr>
        <w:pStyle w:val="150"/>
        <w:spacing w:after="78"/>
        <w:ind w:firstLineChars="0" w:firstLine="0"/>
      </w:pPr>
    </w:p>
    <w:p w14:paraId="24C77716" w14:textId="77777777" w:rsidR="00B058C2" w:rsidRDefault="00000000">
      <w:pPr>
        <w:spacing w:after="78"/>
      </w:pPr>
      <w:r>
        <w:rPr>
          <w:rFonts w:hint="eastAsia"/>
        </w:rPr>
        <w:br w:type="page"/>
      </w:r>
    </w:p>
    <w:bookmarkEnd w:id="4"/>
    <w:bookmarkEnd w:id="5"/>
    <w:bookmarkEnd w:id="6"/>
    <w:p w14:paraId="133050CD" w14:textId="77777777" w:rsidR="00B058C2"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1</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3F9878BA" w14:textId="77777777" w:rsidR="00B058C2" w:rsidRDefault="00B058C2">
      <w:pPr>
        <w:spacing w:after="78"/>
        <w:ind w:firstLine="723"/>
        <w:jc w:val="center"/>
        <w:rPr>
          <w:rFonts w:ascii="宋体" w:hAnsi="宋体" w:hint="eastAsia"/>
          <w:b/>
          <w:sz w:val="36"/>
          <w:szCs w:val="36"/>
        </w:rPr>
      </w:pPr>
    </w:p>
    <w:p w14:paraId="575C5082" w14:textId="77777777" w:rsidR="00B058C2"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0B897C5F" w14:textId="77777777" w:rsidR="00B058C2" w:rsidRDefault="00000000">
      <w:pPr>
        <w:spacing w:after="78"/>
        <w:ind w:firstLine="560"/>
        <w:rPr>
          <w:sz w:val="24"/>
          <w:szCs w:val="32"/>
        </w:rPr>
      </w:pPr>
      <w:r>
        <w:rPr>
          <w:rFonts w:hint="eastAsia"/>
          <w:sz w:val="24"/>
          <w:szCs w:val="32"/>
        </w:rPr>
        <w:t>为倡导防腐倡廉，诚实守信的经营作风，更好的维护甲乙双方的合作关系，强化对经营活动的法律约束，规范相关业务人员的廉洁行为。特作如下规定：</w:t>
      </w:r>
    </w:p>
    <w:p w14:paraId="347506A1" w14:textId="77777777" w:rsidR="00B058C2" w:rsidRDefault="00000000">
      <w:pPr>
        <w:spacing w:after="78"/>
        <w:ind w:firstLine="560"/>
        <w:rPr>
          <w:sz w:val="24"/>
          <w:szCs w:val="32"/>
        </w:rPr>
      </w:pPr>
      <w:r>
        <w:rPr>
          <w:rFonts w:hint="eastAsia"/>
          <w:sz w:val="24"/>
          <w:szCs w:val="32"/>
        </w:rPr>
        <w:t>一、严禁甲方人员有以下行为：</w:t>
      </w:r>
    </w:p>
    <w:p w14:paraId="088C1839" w14:textId="77777777" w:rsidR="00B058C2" w:rsidRDefault="00000000">
      <w:pPr>
        <w:spacing w:after="78"/>
        <w:ind w:firstLine="560"/>
        <w:rPr>
          <w:sz w:val="24"/>
          <w:szCs w:val="32"/>
        </w:rPr>
      </w:pPr>
      <w:r>
        <w:rPr>
          <w:sz w:val="24"/>
          <w:szCs w:val="32"/>
        </w:rPr>
        <w:t>1.</w:t>
      </w:r>
      <w:r>
        <w:rPr>
          <w:rFonts w:hint="eastAsia"/>
          <w:sz w:val="24"/>
          <w:szCs w:val="32"/>
        </w:rPr>
        <w:t>利用职务便利在经营活动中谋取个人私利，损害甲方利益；</w:t>
      </w:r>
    </w:p>
    <w:p w14:paraId="0189EBFF" w14:textId="77777777" w:rsidR="00B058C2" w:rsidRDefault="00000000">
      <w:pPr>
        <w:spacing w:after="78"/>
        <w:ind w:firstLine="560"/>
        <w:rPr>
          <w:sz w:val="24"/>
          <w:szCs w:val="32"/>
        </w:rPr>
      </w:pPr>
      <w:r>
        <w:rPr>
          <w:sz w:val="24"/>
          <w:szCs w:val="32"/>
        </w:rPr>
        <w:t>2.</w:t>
      </w:r>
      <w:r>
        <w:rPr>
          <w:rFonts w:hint="eastAsia"/>
          <w:sz w:val="24"/>
          <w:szCs w:val="32"/>
        </w:rPr>
        <w:t>在经济活动中索取、收受财物。</w:t>
      </w:r>
    </w:p>
    <w:p w14:paraId="232F4C56" w14:textId="77777777" w:rsidR="00B058C2" w:rsidRDefault="00000000">
      <w:pPr>
        <w:spacing w:after="78"/>
        <w:ind w:firstLine="560"/>
        <w:rPr>
          <w:sz w:val="24"/>
          <w:szCs w:val="32"/>
        </w:rPr>
      </w:pPr>
      <w:r>
        <w:rPr>
          <w:rFonts w:hint="eastAsia"/>
          <w:sz w:val="24"/>
          <w:szCs w:val="32"/>
        </w:rPr>
        <w:t>二、乙方不可以有以下行为：</w:t>
      </w:r>
    </w:p>
    <w:p w14:paraId="689049A5" w14:textId="77777777" w:rsidR="00B058C2" w:rsidRDefault="00000000">
      <w:pPr>
        <w:spacing w:after="78"/>
        <w:ind w:firstLine="560"/>
        <w:rPr>
          <w:sz w:val="24"/>
          <w:szCs w:val="32"/>
        </w:rPr>
      </w:pPr>
      <w:r>
        <w:rPr>
          <w:sz w:val="24"/>
          <w:szCs w:val="32"/>
        </w:rPr>
        <w:t>1.</w:t>
      </w:r>
      <w:r>
        <w:rPr>
          <w:rFonts w:hint="eastAsia"/>
          <w:sz w:val="24"/>
          <w:szCs w:val="32"/>
        </w:rPr>
        <w:t>向甲方人员行贿或变相行贿；</w:t>
      </w:r>
    </w:p>
    <w:p w14:paraId="02663273" w14:textId="77777777" w:rsidR="00B058C2" w:rsidRDefault="00000000">
      <w:pPr>
        <w:spacing w:after="78"/>
        <w:ind w:firstLine="560"/>
        <w:rPr>
          <w:sz w:val="24"/>
          <w:szCs w:val="32"/>
        </w:rPr>
      </w:pPr>
      <w:r>
        <w:rPr>
          <w:sz w:val="24"/>
          <w:szCs w:val="32"/>
        </w:rPr>
        <w:t>2.</w:t>
      </w:r>
      <w:r>
        <w:rPr>
          <w:rFonts w:hint="eastAsia"/>
          <w:sz w:val="24"/>
          <w:szCs w:val="32"/>
        </w:rPr>
        <w:t>向甲方人员赠送现金、购物卡、贵重礼品等</w:t>
      </w:r>
      <w:r>
        <w:rPr>
          <w:rFonts w:hint="eastAsia"/>
          <w:sz w:val="24"/>
          <w:szCs w:val="32"/>
          <w:lang w:eastAsia="zh-Hans"/>
        </w:rPr>
        <w:t>。</w:t>
      </w:r>
    </w:p>
    <w:p w14:paraId="25AA0600" w14:textId="77777777" w:rsidR="00B058C2" w:rsidRDefault="00000000">
      <w:pPr>
        <w:spacing w:after="78"/>
        <w:ind w:firstLine="560"/>
        <w:rPr>
          <w:sz w:val="24"/>
          <w:szCs w:val="32"/>
        </w:rPr>
      </w:pPr>
      <w:r>
        <w:rPr>
          <w:rFonts w:hint="eastAsia"/>
          <w:sz w:val="24"/>
          <w:szCs w:val="32"/>
        </w:rPr>
        <w:t>以上规定的执行希望得到甲乙双方的支持和配合，若甲方人员有违反上述规定的行为，乙方须告知甲方，甲方将严肃处理，绝不姑息。</w:t>
      </w:r>
    </w:p>
    <w:p w14:paraId="06B4E587" w14:textId="77777777" w:rsidR="00B058C2" w:rsidRDefault="00000000">
      <w:pPr>
        <w:spacing w:after="78"/>
        <w:ind w:firstLine="560"/>
        <w:rPr>
          <w:sz w:val="24"/>
          <w:szCs w:val="32"/>
        </w:rPr>
      </w:pPr>
      <w:r>
        <w:rPr>
          <w:rFonts w:hint="eastAsia"/>
          <w:sz w:val="24"/>
          <w:szCs w:val="32"/>
        </w:rPr>
        <w:t>如乙方人员有违反上述规定的行为，甲方有权终止与乙方的合作，并</w:t>
      </w:r>
      <w:r>
        <w:rPr>
          <w:rFonts w:hint="eastAsia"/>
          <w:sz w:val="24"/>
          <w:szCs w:val="32"/>
          <w:lang w:eastAsia="zh-Hans"/>
        </w:rPr>
        <w:t>要求乙方按照</w:t>
      </w:r>
      <w:r>
        <w:rPr>
          <w:rFonts w:hint="eastAsia"/>
          <w:sz w:val="24"/>
          <w:szCs w:val="32"/>
        </w:rPr>
        <w:t>合同金额的</w:t>
      </w:r>
      <w:r>
        <w:rPr>
          <w:sz w:val="24"/>
          <w:szCs w:val="32"/>
        </w:rPr>
        <w:t>20%</w:t>
      </w:r>
      <w:r>
        <w:rPr>
          <w:rFonts w:hint="eastAsia"/>
          <w:sz w:val="24"/>
          <w:szCs w:val="32"/>
          <w:lang w:eastAsia="zh-Hans"/>
        </w:rPr>
        <w:t>支付违约金</w:t>
      </w:r>
      <w:r>
        <w:rPr>
          <w:sz w:val="24"/>
          <w:szCs w:val="32"/>
        </w:rPr>
        <w:t>，由此造成的后果，包括甲方的损失将由乙方承担，必要时甲方将追究乙方的</w:t>
      </w:r>
      <w:r>
        <w:rPr>
          <w:rFonts w:hint="eastAsia"/>
          <w:sz w:val="24"/>
          <w:szCs w:val="32"/>
          <w:lang w:eastAsia="zh-Hans"/>
        </w:rPr>
        <w:t>其他</w:t>
      </w:r>
      <w:r>
        <w:rPr>
          <w:sz w:val="24"/>
          <w:szCs w:val="32"/>
        </w:rPr>
        <w:t>法律责任。</w:t>
      </w:r>
    </w:p>
    <w:p w14:paraId="64D62702" w14:textId="77777777" w:rsidR="00B058C2" w:rsidRDefault="00000000">
      <w:pPr>
        <w:spacing w:after="78"/>
        <w:ind w:firstLine="560"/>
        <w:rPr>
          <w:sz w:val="24"/>
          <w:szCs w:val="32"/>
        </w:rPr>
      </w:pPr>
      <w:r>
        <w:rPr>
          <w:rFonts w:hint="eastAsia"/>
          <w:sz w:val="24"/>
          <w:szCs w:val="32"/>
        </w:rPr>
        <w:t>为了互惠互利的长期发展关系，敬请互相配合。</w:t>
      </w:r>
    </w:p>
    <w:p w14:paraId="06A3760F" w14:textId="77777777" w:rsidR="00B058C2" w:rsidRDefault="00000000">
      <w:pPr>
        <w:spacing w:after="78"/>
        <w:ind w:firstLine="560"/>
        <w:rPr>
          <w:sz w:val="24"/>
          <w:szCs w:val="32"/>
        </w:rPr>
      </w:pPr>
      <w:r>
        <w:rPr>
          <w:rFonts w:hint="eastAsia"/>
          <w:sz w:val="24"/>
          <w:szCs w:val="32"/>
        </w:rPr>
        <w:t>甲方：</w:t>
      </w:r>
      <w:r>
        <w:rPr>
          <w:sz w:val="24"/>
          <w:szCs w:val="32"/>
        </w:rPr>
        <w:t xml:space="preserve"> </w:t>
      </w:r>
      <w:r>
        <w:rPr>
          <w:rFonts w:hint="eastAsia"/>
          <w:sz w:val="24"/>
          <w:szCs w:val="32"/>
        </w:rPr>
        <w:t xml:space="preserve">                              </w:t>
      </w:r>
      <w:r>
        <w:rPr>
          <w:sz w:val="24"/>
          <w:szCs w:val="32"/>
        </w:rPr>
        <w:t xml:space="preserve">  </w:t>
      </w:r>
      <w:r>
        <w:rPr>
          <w:rFonts w:hint="eastAsia"/>
          <w:sz w:val="24"/>
          <w:szCs w:val="32"/>
        </w:rPr>
        <w:t>乙方：</w:t>
      </w:r>
      <w:r>
        <w:rPr>
          <w:sz w:val="24"/>
          <w:szCs w:val="32"/>
        </w:rPr>
        <w:t xml:space="preserve"> </w:t>
      </w:r>
    </w:p>
    <w:p w14:paraId="47F4DA5E" w14:textId="77777777" w:rsidR="00B058C2" w:rsidRDefault="00000000">
      <w:pPr>
        <w:widowControl/>
        <w:spacing w:after="78" w:line="640" w:lineRule="exact"/>
        <w:jc w:val="left"/>
        <w:rPr>
          <w:sz w:val="24"/>
          <w:szCs w:val="32"/>
        </w:rPr>
      </w:pPr>
      <w:r>
        <w:rPr>
          <w:sz w:val="24"/>
          <w:szCs w:val="32"/>
        </w:rPr>
        <w:t xml:space="preserve">     </w:t>
      </w:r>
      <w:r>
        <w:rPr>
          <w:sz w:val="24"/>
          <w:szCs w:val="32"/>
        </w:rPr>
        <w:t>年</w:t>
      </w:r>
      <w:r>
        <w:rPr>
          <w:sz w:val="24"/>
          <w:szCs w:val="32"/>
        </w:rPr>
        <w:t xml:space="preserve">     </w:t>
      </w:r>
      <w:r>
        <w:rPr>
          <w:sz w:val="24"/>
          <w:szCs w:val="32"/>
        </w:rPr>
        <w:t>月</w:t>
      </w:r>
      <w:r>
        <w:rPr>
          <w:sz w:val="24"/>
          <w:szCs w:val="32"/>
        </w:rPr>
        <w:t xml:space="preserve">   </w:t>
      </w:r>
      <w:r>
        <w:rPr>
          <w:sz w:val="24"/>
          <w:szCs w:val="32"/>
        </w:rPr>
        <w:t>日</w:t>
      </w:r>
      <w:r>
        <w:rPr>
          <w:sz w:val="24"/>
          <w:szCs w:val="32"/>
        </w:rPr>
        <w:t xml:space="preserve">                     </w:t>
      </w:r>
      <w:r>
        <w:rPr>
          <w:sz w:val="24"/>
          <w:szCs w:val="32"/>
        </w:rPr>
        <w:t>年</w:t>
      </w:r>
      <w:r>
        <w:rPr>
          <w:sz w:val="24"/>
          <w:szCs w:val="32"/>
        </w:rPr>
        <w:t xml:space="preserve">     </w:t>
      </w:r>
      <w:r>
        <w:rPr>
          <w:sz w:val="24"/>
          <w:szCs w:val="32"/>
        </w:rPr>
        <w:t>月</w:t>
      </w:r>
      <w:r>
        <w:rPr>
          <w:sz w:val="24"/>
          <w:szCs w:val="32"/>
        </w:rPr>
        <w:t xml:space="preserve">   </w:t>
      </w:r>
      <w:r>
        <w:rPr>
          <w:sz w:val="24"/>
          <w:szCs w:val="32"/>
        </w:rPr>
        <w:t>日</w:t>
      </w:r>
    </w:p>
    <w:p w14:paraId="176A157A" w14:textId="77777777" w:rsidR="00B058C2" w:rsidRDefault="00000000">
      <w:pPr>
        <w:spacing w:after="78"/>
      </w:pPr>
      <w:r>
        <w:br w:type="page"/>
      </w:r>
    </w:p>
    <w:p w14:paraId="5BC6AE2E" w14:textId="77777777" w:rsidR="00B058C2"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7014F1C6" w14:textId="77777777" w:rsidR="00B058C2" w:rsidRDefault="00B058C2">
      <w:pPr>
        <w:spacing w:after="78"/>
      </w:pPr>
    </w:p>
    <w:p w14:paraId="6E8C3BAD" w14:textId="77777777" w:rsidR="00B058C2" w:rsidRDefault="00000000">
      <w:pPr>
        <w:pStyle w:val="9"/>
        <w:keepNext/>
        <w:keepLines/>
        <w:numPr>
          <w:ilvl w:val="0"/>
          <w:numId w:val="7"/>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B058C2" w14:paraId="18FED9EC" w14:textId="77777777">
        <w:trPr>
          <w:cantSplit/>
          <w:trHeight w:val="601"/>
          <w:jc w:val="center"/>
        </w:trPr>
        <w:tc>
          <w:tcPr>
            <w:tcW w:w="1522" w:type="dxa"/>
            <w:vAlign w:val="center"/>
          </w:tcPr>
          <w:p w14:paraId="14DA5AB4" w14:textId="77777777" w:rsidR="00B058C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17D672CD" w14:textId="77777777" w:rsidR="00B058C2" w:rsidRDefault="00B058C2">
            <w:pPr>
              <w:widowControl/>
              <w:spacing w:after="78" w:line="360" w:lineRule="atLeast"/>
              <w:jc w:val="center"/>
              <w:rPr>
                <w:rFonts w:ascii="仿宋" w:eastAsia="仿宋" w:hAnsi="仿宋" w:cs="仿宋" w:hint="eastAsia"/>
                <w:sz w:val="24"/>
                <w:szCs w:val="20"/>
              </w:rPr>
            </w:pPr>
          </w:p>
        </w:tc>
      </w:tr>
      <w:tr w:rsidR="00B058C2" w14:paraId="41BC5503" w14:textId="77777777">
        <w:trPr>
          <w:cantSplit/>
          <w:trHeight w:val="652"/>
          <w:jc w:val="center"/>
        </w:trPr>
        <w:tc>
          <w:tcPr>
            <w:tcW w:w="1522" w:type="dxa"/>
            <w:vAlign w:val="center"/>
          </w:tcPr>
          <w:p w14:paraId="03FAF619" w14:textId="77777777" w:rsidR="00B058C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4DBFDBDF" w14:textId="77777777" w:rsidR="00B058C2" w:rsidRDefault="00B058C2">
            <w:pPr>
              <w:widowControl/>
              <w:spacing w:after="78" w:line="360" w:lineRule="atLeast"/>
              <w:jc w:val="center"/>
              <w:rPr>
                <w:rFonts w:ascii="仿宋" w:eastAsia="仿宋" w:hAnsi="仿宋" w:cs="仿宋" w:hint="eastAsia"/>
                <w:sz w:val="24"/>
                <w:szCs w:val="20"/>
              </w:rPr>
            </w:pPr>
          </w:p>
        </w:tc>
        <w:tc>
          <w:tcPr>
            <w:tcW w:w="1320" w:type="dxa"/>
            <w:vAlign w:val="center"/>
          </w:tcPr>
          <w:p w14:paraId="5462DC18" w14:textId="77777777" w:rsidR="00B058C2"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6FA255A4" w14:textId="77777777" w:rsidR="00B058C2" w:rsidRDefault="00B058C2">
            <w:pPr>
              <w:widowControl/>
              <w:spacing w:after="78" w:line="360" w:lineRule="atLeast"/>
              <w:jc w:val="center"/>
              <w:rPr>
                <w:rFonts w:ascii="仿宋" w:eastAsia="仿宋" w:hAnsi="仿宋" w:cs="仿宋" w:hint="eastAsia"/>
                <w:sz w:val="24"/>
                <w:szCs w:val="20"/>
              </w:rPr>
            </w:pPr>
          </w:p>
        </w:tc>
      </w:tr>
      <w:tr w:rsidR="00B058C2" w14:paraId="24EEDB5D" w14:textId="77777777">
        <w:trPr>
          <w:cantSplit/>
          <w:trHeight w:val="684"/>
          <w:jc w:val="center"/>
        </w:trPr>
        <w:tc>
          <w:tcPr>
            <w:tcW w:w="1522" w:type="dxa"/>
            <w:vAlign w:val="center"/>
          </w:tcPr>
          <w:p w14:paraId="7116253C" w14:textId="77777777" w:rsidR="00B058C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799F6422" w14:textId="77777777" w:rsidR="00B058C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2D15792" w14:textId="77777777" w:rsidR="00B058C2" w:rsidRDefault="00B058C2">
            <w:pPr>
              <w:widowControl/>
              <w:spacing w:after="78" w:line="360" w:lineRule="atLeast"/>
              <w:jc w:val="center"/>
              <w:rPr>
                <w:rFonts w:ascii="仿宋" w:eastAsia="仿宋" w:hAnsi="仿宋" w:cs="仿宋" w:hint="eastAsia"/>
                <w:sz w:val="24"/>
                <w:szCs w:val="20"/>
              </w:rPr>
            </w:pPr>
          </w:p>
        </w:tc>
        <w:tc>
          <w:tcPr>
            <w:tcW w:w="1320" w:type="dxa"/>
            <w:vAlign w:val="center"/>
          </w:tcPr>
          <w:p w14:paraId="6419798B" w14:textId="77777777" w:rsidR="00B058C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4058ACED" w14:textId="77777777" w:rsidR="00B058C2" w:rsidRDefault="00B058C2">
            <w:pPr>
              <w:widowControl/>
              <w:spacing w:after="78" w:line="360" w:lineRule="atLeast"/>
              <w:jc w:val="center"/>
              <w:rPr>
                <w:rFonts w:ascii="仿宋" w:eastAsia="仿宋" w:hAnsi="仿宋" w:cs="仿宋" w:hint="eastAsia"/>
                <w:sz w:val="24"/>
                <w:szCs w:val="20"/>
              </w:rPr>
            </w:pPr>
          </w:p>
        </w:tc>
      </w:tr>
      <w:tr w:rsidR="00B058C2" w14:paraId="7473939D" w14:textId="77777777">
        <w:trPr>
          <w:trHeight w:val="618"/>
          <w:jc w:val="center"/>
        </w:trPr>
        <w:tc>
          <w:tcPr>
            <w:tcW w:w="1522" w:type="dxa"/>
            <w:vAlign w:val="center"/>
          </w:tcPr>
          <w:p w14:paraId="7A623B66" w14:textId="77777777" w:rsidR="00B058C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258DB63C" w14:textId="77777777" w:rsidR="00B058C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4894F124" w14:textId="77777777" w:rsidR="00B058C2" w:rsidRDefault="00B058C2">
            <w:pPr>
              <w:widowControl/>
              <w:spacing w:after="78" w:line="360" w:lineRule="atLeast"/>
              <w:jc w:val="center"/>
              <w:rPr>
                <w:rFonts w:ascii="仿宋" w:eastAsia="仿宋" w:hAnsi="仿宋" w:cs="仿宋" w:hint="eastAsia"/>
                <w:sz w:val="24"/>
                <w:szCs w:val="20"/>
              </w:rPr>
            </w:pPr>
          </w:p>
        </w:tc>
        <w:tc>
          <w:tcPr>
            <w:tcW w:w="850" w:type="dxa"/>
            <w:vAlign w:val="center"/>
          </w:tcPr>
          <w:p w14:paraId="14F3C7A6" w14:textId="77777777" w:rsidR="00B058C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673EEF6A" w14:textId="77777777" w:rsidR="00B058C2" w:rsidRDefault="00B058C2">
            <w:pPr>
              <w:widowControl/>
              <w:spacing w:after="78" w:line="360" w:lineRule="atLeast"/>
              <w:jc w:val="center"/>
              <w:rPr>
                <w:rFonts w:ascii="仿宋" w:eastAsia="仿宋" w:hAnsi="仿宋" w:cs="仿宋" w:hint="eastAsia"/>
                <w:sz w:val="24"/>
                <w:szCs w:val="20"/>
              </w:rPr>
            </w:pPr>
          </w:p>
        </w:tc>
      </w:tr>
      <w:tr w:rsidR="00B058C2" w14:paraId="090F8349" w14:textId="77777777">
        <w:trPr>
          <w:cantSplit/>
          <w:trHeight w:val="628"/>
          <w:jc w:val="center"/>
        </w:trPr>
        <w:tc>
          <w:tcPr>
            <w:tcW w:w="1522" w:type="dxa"/>
            <w:vAlign w:val="center"/>
          </w:tcPr>
          <w:p w14:paraId="10F2F3A3" w14:textId="77777777" w:rsidR="00B058C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3796298" w14:textId="77777777" w:rsidR="00B058C2" w:rsidRDefault="00B058C2">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72C84BC4" w14:textId="77777777" w:rsidR="00B058C2"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B058C2" w14:paraId="33AC3E3B" w14:textId="77777777">
        <w:trPr>
          <w:cantSplit/>
          <w:trHeight w:val="567"/>
          <w:jc w:val="center"/>
        </w:trPr>
        <w:tc>
          <w:tcPr>
            <w:tcW w:w="1522" w:type="dxa"/>
            <w:vAlign w:val="center"/>
          </w:tcPr>
          <w:p w14:paraId="332C3C58" w14:textId="77777777" w:rsidR="00B058C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4313D7FB" w14:textId="77777777" w:rsidR="00B058C2" w:rsidRDefault="00B058C2">
            <w:pPr>
              <w:spacing w:after="78" w:line="360" w:lineRule="atLeast"/>
              <w:jc w:val="center"/>
              <w:rPr>
                <w:rFonts w:ascii="仿宋" w:eastAsia="仿宋" w:hAnsi="仿宋" w:cs="仿宋" w:hint="eastAsia"/>
                <w:sz w:val="24"/>
                <w:szCs w:val="20"/>
              </w:rPr>
            </w:pPr>
          </w:p>
          <w:p w14:paraId="6B51941E" w14:textId="77777777" w:rsidR="00B058C2" w:rsidRDefault="00B058C2">
            <w:pPr>
              <w:widowControl/>
              <w:spacing w:after="78" w:line="360" w:lineRule="atLeast"/>
              <w:jc w:val="center"/>
              <w:rPr>
                <w:rFonts w:ascii="仿宋" w:eastAsia="仿宋" w:hAnsi="仿宋" w:cs="仿宋" w:hint="eastAsia"/>
                <w:sz w:val="24"/>
                <w:szCs w:val="20"/>
              </w:rPr>
            </w:pPr>
          </w:p>
        </w:tc>
      </w:tr>
      <w:tr w:rsidR="00B058C2" w14:paraId="56FE3E16" w14:textId="77777777">
        <w:trPr>
          <w:cantSplit/>
          <w:trHeight w:val="567"/>
          <w:jc w:val="center"/>
        </w:trPr>
        <w:tc>
          <w:tcPr>
            <w:tcW w:w="1522" w:type="dxa"/>
            <w:vAlign w:val="center"/>
          </w:tcPr>
          <w:p w14:paraId="71DC36AC" w14:textId="77777777" w:rsidR="00B058C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282A4B23" w14:textId="77777777" w:rsidR="00B058C2" w:rsidRDefault="00B058C2">
            <w:pPr>
              <w:spacing w:after="78" w:line="360" w:lineRule="atLeast"/>
              <w:jc w:val="center"/>
              <w:rPr>
                <w:rFonts w:ascii="仿宋" w:eastAsia="仿宋" w:hAnsi="仿宋" w:cs="仿宋" w:hint="eastAsia"/>
                <w:sz w:val="24"/>
                <w:szCs w:val="20"/>
              </w:rPr>
            </w:pPr>
          </w:p>
          <w:p w14:paraId="799151DB" w14:textId="77777777" w:rsidR="00B058C2" w:rsidRDefault="00B058C2">
            <w:pPr>
              <w:widowControl/>
              <w:spacing w:after="78" w:line="360" w:lineRule="atLeast"/>
              <w:jc w:val="center"/>
              <w:rPr>
                <w:rFonts w:ascii="仿宋" w:eastAsia="仿宋" w:hAnsi="仿宋" w:cs="仿宋" w:hint="eastAsia"/>
                <w:sz w:val="24"/>
                <w:szCs w:val="20"/>
              </w:rPr>
            </w:pPr>
          </w:p>
        </w:tc>
      </w:tr>
      <w:tr w:rsidR="00B058C2" w14:paraId="47C3CF84" w14:textId="77777777">
        <w:trPr>
          <w:cantSplit/>
          <w:trHeight w:val="659"/>
          <w:jc w:val="center"/>
        </w:trPr>
        <w:tc>
          <w:tcPr>
            <w:tcW w:w="1522" w:type="dxa"/>
            <w:vAlign w:val="center"/>
          </w:tcPr>
          <w:p w14:paraId="72A0B1D3" w14:textId="77777777" w:rsidR="00B058C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19D2D1B5" w14:textId="77777777" w:rsidR="00B058C2" w:rsidRDefault="00B058C2">
            <w:pPr>
              <w:widowControl/>
              <w:spacing w:after="78" w:line="360" w:lineRule="atLeast"/>
              <w:jc w:val="center"/>
              <w:rPr>
                <w:rFonts w:ascii="仿宋" w:eastAsia="仿宋" w:hAnsi="仿宋" w:cs="仿宋" w:hint="eastAsia"/>
                <w:sz w:val="24"/>
                <w:szCs w:val="20"/>
              </w:rPr>
            </w:pPr>
          </w:p>
        </w:tc>
      </w:tr>
      <w:tr w:rsidR="00B058C2" w14:paraId="009EFE1F" w14:textId="77777777">
        <w:trPr>
          <w:cantSplit/>
          <w:trHeight w:val="758"/>
          <w:jc w:val="center"/>
        </w:trPr>
        <w:tc>
          <w:tcPr>
            <w:tcW w:w="1522" w:type="dxa"/>
            <w:vAlign w:val="center"/>
          </w:tcPr>
          <w:p w14:paraId="3DFCCEB9" w14:textId="77777777" w:rsidR="00B058C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26936BE5" w14:textId="77777777" w:rsidR="00B058C2" w:rsidRDefault="00B058C2">
            <w:pPr>
              <w:widowControl/>
              <w:spacing w:after="78" w:line="360" w:lineRule="atLeast"/>
              <w:jc w:val="center"/>
              <w:rPr>
                <w:rFonts w:ascii="仿宋" w:eastAsia="仿宋" w:hAnsi="仿宋" w:cs="仿宋" w:hint="eastAsia"/>
                <w:sz w:val="24"/>
                <w:szCs w:val="20"/>
              </w:rPr>
            </w:pPr>
          </w:p>
        </w:tc>
      </w:tr>
      <w:tr w:rsidR="00B058C2" w14:paraId="3150E90F" w14:textId="77777777">
        <w:trPr>
          <w:cantSplit/>
          <w:trHeight w:val="1885"/>
          <w:jc w:val="center"/>
        </w:trPr>
        <w:tc>
          <w:tcPr>
            <w:tcW w:w="1522" w:type="dxa"/>
            <w:vAlign w:val="center"/>
          </w:tcPr>
          <w:p w14:paraId="6E879B23" w14:textId="77777777" w:rsidR="00B058C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6357908A" w14:textId="77777777" w:rsidR="00B058C2" w:rsidRDefault="00B058C2">
            <w:pPr>
              <w:widowControl/>
              <w:spacing w:after="78" w:line="360" w:lineRule="atLeast"/>
              <w:jc w:val="center"/>
              <w:rPr>
                <w:rFonts w:ascii="仿宋" w:eastAsia="仿宋" w:hAnsi="仿宋" w:cs="仿宋" w:hint="eastAsia"/>
                <w:sz w:val="24"/>
                <w:szCs w:val="20"/>
              </w:rPr>
            </w:pPr>
          </w:p>
        </w:tc>
      </w:tr>
      <w:tr w:rsidR="00B058C2" w14:paraId="13AE69B2" w14:textId="77777777">
        <w:trPr>
          <w:cantSplit/>
          <w:trHeight w:val="1072"/>
          <w:jc w:val="center"/>
        </w:trPr>
        <w:tc>
          <w:tcPr>
            <w:tcW w:w="1522" w:type="dxa"/>
            <w:vAlign w:val="center"/>
          </w:tcPr>
          <w:p w14:paraId="08099FA5" w14:textId="77777777" w:rsidR="00B058C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743E4372" w14:textId="77777777" w:rsidR="00B058C2" w:rsidRDefault="00B058C2">
            <w:pPr>
              <w:widowControl/>
              <w:spacing w:after="78" w:line="360" w:lineRule="atLeast"/>
              <w:jc w:val="center"/>
              <w:rPr>
                <w:rFonts w:ascii="仿宋" w:eastAsia="仿宋" w:hAnsi="仿宋" w:cs="仿宋" w:hint="eastAsia"/>
                <w:sz w:val="24"/>
                <w:szCs w:val="20"/>
              </w:rPr>
            </w:pPr>
          </w:p>
        </w:tc>
      </w:tr>
    </w:tbl>
    <w:p w14:paraId="2519A01E" w14:textId="4DB28488" w:rsidR="00B058C2"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r w:rsidR="00377B2B">
        <w:rPr>
          <w:rFonts w:ascii="仿宋" w:eastAsia="仿宋" w:hAnsi="仿宋" w:hint="eastAsia"/>
          <w:color w:val="000000"/>
          <w:kern w:val="0"/>
          <w:szCs w:val="21"/>
        </w:rPr>
        <w:t>、现场踏勘确认单</w:t>
      </w:r>
    </w:p>
    <w:p w14:paraId="63205931" w14:textId="77777777" w:rsidR="00B058C2" w:rsidRDefault="00B058C2">
      <w:pPr>
        <w:spacing w:after="78"/>
        <w:ind w:firstLine="560"/>
      </w:pPr>
    </w:p>
    <w:p w14:paraId="6B0A92C7" w14:textId="77777777" w:rsidR="00B058C2" w:rsidRDefault="00B058C2">
      <w:pPr>
        <w:spacing w:after="78"/>
        <w:ind w:firstLine="560"/>
      </w:pPr>
    </w:p>
    <w:p w14:paraId="0FADBE4D" w14:textId="77777777" w:rsidR="00B058C2" w:rsidRDefault="00B058C2">
      <w:pPr>
        <w:spacing w:after="78"/>
        <w:ind w:firstLine="560"/>
      </w:pPr>
    </w:p>
    <w:p w14:paraId="176A59EE" w14:textId="77777777" w:rsidR="00B058C2"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6608BDA6" w14:textId="77777777" w:rsidR="00B058C2" w:rsidRDefault="00B058C2">
      <w:pPr>
        <w:snapToGrid w:val="0"/>
        <w:spacing w:afterLines="0" w:line="360" w:lineRule="auto"/>
        <w:ind w:firstLineChars="250" w:firstLine="525"/>
        <w:jc w:val="right"/>
        <w:rPr>
          <w:rFonts w:ascii="仿宋" w:eastAsia="仿宋" w:hAnsi="仿宋" w:cs="Arial" w:hint="eastAsia"/>
        </w:rPr>
      </w:pPr>
    </w:p>
    <w:p w14:paraId="7860805D" w14:textId="77777777" w:rsidR="00B058C2" w:rsidRDefault="00000000">
      <w:pPr>
        <w:pStyle w:val="9"/>
        <w:keepNext/>
        <w:keepLines/>
        <w:numPr>
          <w:ilvl w:val="0"/>
          <w:numId w:val="7"/>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292961AE" w14:textId="2854CDCD" w:rsidR="00B058C2"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深圳市深水环境科技有限公司</w:t>
      </w:r>
      <w:r>
        <w:rPr>
          <w:rFonts w:ascii="仿宋" w:eastAsia="仿宋" w:hAnsi="仿宋"/>
          <w:color w:val="000000"/>
          <w:szCs w:val="21"/>
        </w:rPr>
        <w:t>：</w:t>
      </w:r>
    </w:p>
    <w:p w14:paraId="33950749" w14:textId="2895841C" w:rsidR="00B058C2"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生态指标和水质指标检测技术服务采购项目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生态指标和水质指标检测技术服务采购项目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77454266" w14:textId="77777777" w:rsidR="00B058C2" w:rsidRDefault="00000000">
      <w:pPr>
        <w:pStyle w:val="222"/>
        <w:numPr>
          <w:ilvl w:val="0"/>
          <w:numId w:val="8"/>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37113CD0" w14:textId="77777777" w:rsidR="00B058C2"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2B56D7D9" w14:textId="77777777" w:rsidR="00B058C2"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DA362F8" w14:textId="77777777" w:rsidR="00B058C2"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40189458" w14:textId="77777777" w:rsidR="00B058C2"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09FFBC0E" w14:textId="77777777" w:rsidR="00B058C2"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32DE0E86" w14:textId="77777777" w:rsidR="00B058C2"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BDFEF51" w14:textId="77777777" w:rsidR="00B058C2"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28ECB897" w14:textId="77777777" w:rsidR="00B058C2" w:rsidRDefault="00000000">
      <w:pPr>
        <w:tabs>
          <w:tab w:val="left" w:pos="1110"/>
        </w:tabs>
        <w:spacing w:after="78" w:line="276" w:lineRule="auto"/>
        <w:ind w:firstLineChars="200" w:firstLine="420"/>
      </w:pPr>
      <w:r>
        <w:rPr>
          <w:rFonts w:ascii="仿宋" w:eastAsia="仿宋" w:hAnsi="仿宋"/>
          <w:szCs w:val="21"/>
        </w:rPr>
        <w:t>8.我公司承诺</w:t>
      </w:r>
      <w:r>
        <w:rPr>
          <w:rFonts w:ascii="仿宋" w:eastAsia="仿宋" w:hAnsi="仿宋" w:hint="eastAsia"/>
          <w:szCs w:val="21"/>
        </w:rPr>
        <w:t>知悉并接受本项目为线上报价，无现场议价环节，本报价文件报价即为最终报价</w:t>
      </w:r>
      <w:r>
        <w:rPr>
          <w:rFonts w:ascii="仿宋" w:eastAsia="仿宋" w:hAnsi="仿宋"/>
          <w:szCs w:val="21"/>
        </w:rPr>
        <w:t>。</w:t>
      </w:r>
    </w:p>
    <w:p w14:paraId="1C723B3F" w14:textId="4121302D" w:rsidR="00B058C2"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p>
    <w:p w14:paraId="655790D0" w14:textId="77777777" w:rsidR="00B058C2" w:rsidRDefault="00000000">
      <w:pPr>
        <w:tabs>
          <w:tab w:val="left" w:pos="7665"/>
        </w:tabs>
        <w:spacing w:after="78" w:line="276" w:lineRule="auto"/>
        <w:ind w:firstLineChars="200" w:firstLine="420"/>
        <w:rPr>
          <w:rFonts w:ascii="仿宋" w:eastAsia="仿宋" w:hAnsi="仿宋" w:hint="eastAsia"/>
          <w:szCs w:val="21"/>
        </w:rPr>
      </w:pPr>
      <w:bookmarkStart w:id="7" w:name="_Hlk173334961"/>
      <w:r>
        <w:rPr>
          <w:rFonts w:ascii="仿宋" w:eastAsia="仿宋" w:hAnsi="仿宋" w:hint="eastAsia"/>
          <w:szCs w:val="21"/>
        </w:rPr>
        <w:t>（1）具有良好的商业信誉，近一年内（2023年9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6B5B6CDA" w14:textId="745EEF45" w:rsidR="00B058C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（2）近一年内（2023年1月至今）或成立至今（成立不足一年的单位）财务状况无亏损或净资产大于0；</w:t>
      </w:r>
    </w:p>
    <w:p w14:paraId="2D6BD99D" w14:textId="77777777" w:rsidR="00B058C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（3）近两年内（2022年9月至今）或成立至今（成立不足两年的单位）至少具备一项正在实施或已完成的类似业绩；</w:t>
      </w:r>
    </w:p>
    <w:p w14:paraId="1D881D9A" w14:textId="790E16B6" w:rsidR="00B058C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7"/>
    <w:p w14:paraId="09E44DF4" w14:textId="77777777" w:rsidR="00B058C2"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168F352D" w14:textId="77777777" w:rsidR="00B058C2"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52A4D704" w14:textId="0DABADDB" w:rsidR="00B058C2" w:rsidRDefault="00000000" w:rsidP="00377B2B">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6AFF1197" w14:textId="3A6C66E8" w:rsidR="00B058C2" w:rsidRDefault="00000000">
      <w:pPr>
        <w:pStyle w:val="9"/>
        <w:keepNext/>
        <w:keepLines/>
        <w:numPr>
          <w:ilvl w:val="0"/>
          <w:numId w:val="7"/>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bCs/>
          <w:kern w:val="0"/>
          <w:sz w:val="24"/>
        </w:rPr>
        <w:lastRenderedPageBreak/>
        <w:t>生态指标和水质指标检测技术服务采购项目报价一览表</w:t>
      </w:r>
    </w:p>
    <w:tbl>
      <w:tblPr>
        <w:tblW w:w="4998" w:type="pct"/>
        <w:tblLook w:val="04A0" w:firstRow="1" w:lastRow="0" w:firstColumn="1" w:lastColumn="0" w:noHBand="0" w:noVBand="1"/>
      </w:tblPr>
      <w:tblGrid>
        <w:gridCol w:w="457"/>
        <w:gridCol w:w="892"/>
        <w:gridCol w:w="1852"/>
        <w:gridCol w:w="1396"/>
        <w:gridCol w:w="1472"/>
        <w:gridCol w:w="1124"/>
        <w:gridCol w:w="1100"/>
      </w:tblGrid>
      <w:tr w:rsidR="00B058C2" w14:paraId="3F91B944" w14:textId="77777777">
        <w:trPr>
          <w:trHeight w:val="540"/>
        </w:trPr>
        <w:tc>
          <w:tcPr>
            <w:tcW w:w="807" w:type="pct"/>
            <w:gridSpan w:val="2"/>
            <w:tcBorders>
              <w:top w:val="single" w:sz="4" w:space="0" w:color="000000"/>
              <w:left w:val="single" w:sz="4" w:space="0" w:color="000000"/>
              <w:bottom w:val="single" w:sz="4" w:space="0" w:color="000000"/>
              <w:right w:val="single" w:sz="4" w:space="0" w:color="000000"/>
            </w:tcBorders>
            <w:vAlign w:val="center"/>
          </w:tcPr>
          <w:p w14:paraId="5652C344" w14:textId="77777777" w:rsidR="00B058C2" w:rsidRDefault="00000000">
            <w:pPr>
              <w:widowControl/>
              <w:spacing w:after="78"/>
              <w:jc w:val="center"/>
              <w:textAlignment w:val="center"/>
              <w:rPr>
                <w:rFonts w:ascii="仿宋" w:eastAsia="仿宋" w:hAnsi="仿宋" w:cs="宋体" w:hint="eastAsia"/>
                <w:b/>
                <w:bCs/>
                <w:color w:val="000000"/>
                <w:kern w:val="0"/>
                <w:sz w:val="24"/>
                <w:lang w:bidi="ar"/>
              </w:rPr>
            </w:pPr>
            <w:r>
              <w:rPr>
                <w:rFonts w:ascii="仿宋" w:eastAsia="仿宋" w:hAnsi="仿宋" w:hint="eastAsia"/>
                <w:sz w:val="24"/>
              </w:rPr>
              <w:t>报价内容</w:t>
            </w:r>
          </w:p>
        </w:tc>
        <w:tc>
          <w:tcPr>
            <w:tcW w:w="4192" w:type="pct"/>
            <w:gridSpan w:val="5"/>
            <w:tcBorders>
              <w:top w:val="single" w:sz="4" w:space="0" w:color="000000"/>
              <w:left w:val="single" w:sz="4" w:space="0" w:color="000000"/>
              <w:bottom w:val="single" w:sz="4" w:space="0" w:color="000000"/>
              <w:right w:val="single" w:sz="4" w:space="0" w:color="000000"/>
            </w:tcBorders>
            <w:vAlign w:val="center"/>
          </w:tcPr>
          <w:p w14:paraId="4019F9D2" w14:textId="6BB4A320" w:rsidR="00B058C2" w:rsidRDefault="00000000">
            <w:pPr>
              <w:widowControl/>
              <w:spacing w:after="78" w:line="240" w:lineRule="auto"/>
              <w:jc w:val="center"/>
              <w:textAlignment w:val="center"/>
              <w:rPr>
                <w:rFonts w:ascii="仿宋" w:eastAsia="仿宋" w:hAnsi="仿宋" w:cs="宋体" w:hint="eastAsia"/>
                <w:b/>
                <w:bCs/>
                <w:color w:val="000000"/>
                <w:kern w:val="0"/>
                <w:sz w:val="24"/>
                <w:lang w:bidi="ar"/>
              </w:rPr>
            </w:pPr>
            <w:r>
              <w:rPr>
                <w:rFonts w:ascii="仿宋" w:eastAsia="仿宋" w:hAnsi="仿宋" w:hint="eastAsia"/>
                <w:b/>
                <w:bCs/>
                <w:kern w:val="0"/>
                <w:sz w:val="24"/>
              </w:rPr>
              <w:t>生态指标和水质指标检测技术服务采购项目</w:t>
            </w:r>
          </w:p>
        </w:tc>
      </w:tr>
      <w:tr w:rsidR="00B058C2" w14:paraId="2D1530DE" w14:textId="77777777">
        <w:trPr>
          <w:trHeight w:val="540"/>
        </w:trPr>
        <w:tc>
          <w:tcPr>
            <w:tcW w:w="807" w:type="pct"/>
            <w:gridSpan w:val="2"/>
            <w:vMerge w:val="restart"/>
            <w:tcBorders>
              <w:top w:val="single" w:sz="4" w:space="0" w:color="000000"/>
              <w:left w:val="single" w:sz="4" w:space="0" w:color="000000"/>
              <w:right w:val="single" w:sz="4" w:space="0" w:color="000000"/>
            </w:tcBorders>
            <w:vAlign w:val="center"/>
          </w:tcPr>
          <w:p w14:paraId="547D4696" w14:textId="77777777" w:rsidR="00B058C2" w:rsidRDefault="00000000">
            <w:pPr>
              <w:widowControl/>
              <w:spacing w:after="78"/>
              <w:jc w:val="center"/>
              <w:textAlignment w:val="center"/>
              <w:rPr>
                <w:rFonts w:ascii="仿宋" w:eastAsia="仿宋" w:hAnsi="仿宋" w:cs="宋体" w:hint="eastAsia"/>
                <w:b/>
                <w:bCs/>
                <w:color w:val="000000"/>
                <w:kern w:val="0"/>
                <w:sz w:val="24"/>
                <w:lang w:bidi="ar"/>
              </w:rPr>
            </w:pPr>
            <w:r>
              <w:rPr>
                <w:rFonts w:ascii="仿宋" w:eastAsia="仿宋" w:hAnsi="仿宋" w:hint="eastAsia"/>
                <w:sz w:val="24"/>
              </w:rPr>
              <w:t>采购单位</w:t>
            </w:r>
          </w:p>
        </w:tc>
        <w:tc>
          <w:tcPr>
            <w:tcW w:w="1118" w:type="pct"/>
            <w:vMerge w:val="restart"/>
            <w:tcBorders>
              <w:top w:val="single" w:sz="4" w:space="0" w:color="000000"/>
              <w:left w:val="single" w:sz="4" w:space="0" w:color="000000"/>
              <w:right w:val="single" w:sz="4" w:space="0" w:color="000000"/>
            </w:tcBorders>
            <w:vAlign w:val="center"/>
          </w:tcPr>
          <w:p w14:paraId="6509BD02" w14:textId="77777777" w:rsidR="00B058C2" w:rsidRDefault="00000000">
            <w:pPr>
              <w:widowControl/>
              <w:spacing w:after="78"/>
              <w:jc w:val="center"/>
              <w:textAlignment w:val="center"/>
              <w:rPr>
                <w:rFonts w:ascii="仿宋" w:eastAsia="仿宋" w:hAnsi="仿宋" w:cs="宋体" w:hint="eastAsia"/>
                <w:color w:val="000000"/>
                <w:kern w:val="0"/>
                <w:sz w:val="24"/>
                <w:lang w:bidi="ar"/>
              </w:rPr>
            </w:pPr>
            <w:r>
              <w:rPr>
                <w:rFonts w:ascii="仿宋" w:eastAsia="仿宋" w:hAnsi="仿宋" w:cs="宋体" w:hint="eastAsia"/>
                <w:color w:val="000000"/>
                <w:kern w:val="0"/>
                <w:sz w:val="24"/>
                <w:lang w:bidi="ar"/>
              </w:rPr>
              <w:t>深圳市深水环境科技有限公司</w:t>
            </w:r>
          </w:p>
        </w:tc>
        <w:tc>
          <w:tcPr>
            <w:tcW w:w="843" w:type="pct"/>
            <w:tcBorders>
              <w:top w:val="single" w:sz="4" w:space="0" w:color="000000"/>
              <w:left w:val="single" w:sz="4" w:space="0" w:color="000000"/>
              <w:bottom w:val="single" w:sz="4" w:space="0" w:color="000000"/>
              <w:right w:val="single" w:sz="4" w:space="0" w:color="000000"/>
            </w:tcBorders>
            <w:vAlign w:val="center"/>
          </w:tcPr>
          <w:p w14:paraId="41A4F1BC" w14:textId="77777777" w:rsidR="00B058C2" w:rsidRDefault="00000000">
            <w:pPr>
              <w:widowControl/>
              <w:spacing w:after="78"/>
              <w:jc w:val="center"/>
              <w:textAlignment w:val="center"/>
              <w:rPr>
                <w:rFonts w:ascii="仿宋" w:eastAsia="仿宋" w:hAnsi="仿宋" w:cs="宋体" w:hint="eastAsia"/>
                <w:b/>
                <w:bCs/>
                <w:color w:val="000000"/>
                <w:kern w:val="0"/>
                <w:sz w:val="24"/>
                <w:lang w:bidi="ar"/>
              </w:rPr>
            </w:pPr>
            <w:r>
              <w:rPr>
                <w:rFonts w:ascii="仿宋" w:eastAsia="仿宋" w:hAnsi="仿宋" w:hint="eastAsia"/>
                <w:sz w:val="24"/>
              </w:rPr>
              <w:t>*</w:t>
            </w:r>
            <w:r>
              <w:rPr>
                <w:rFonts w:ascii="仿宋" w:eastAsia="仿宋" w:hAnsi="仿宋"/>
                <w:sz w:val="24"/>
              </w:rPr>
              <w:t>报价方</w:t>
            </w:r>
          </w:p>
        </w:tc>
        <w:tc>
          <w:tcPr>
            <w:tcW w:w="2231" w:type="pct"/>
            <w:gridSpan w:val="3"/>
            <w:tcBorders>
              <w:top w:val="single" w:sz="4" w:space="0" w:color="000000"/>
              <w:left w:val="single" w:sz="4" w:space="0" w:color="000000"/>
              <w:bottom w:val="single" w:sz="4" w:space="0" w:color="000000"/>
              <w:right w:val="single" w:sz="4" w:space="0" w:color="000000"/>
            </w:tcBorders>
            <w:vAlign w:val="center"/>
          </w:tcPr>
          <w:p w14:paraId="6FDA845F" w14:textId="77777777" w:rsidR="00B058C2" w:rsidRDefault="00B058C2">
            <w:pPr>
              <w:widowControl/>
              <w:spacing w:after="78" w:line="240" w:lineRule="auto"/>
              <w:jc w:val="center"/>
              <w:textAlignment w:val="center"/>
              <w:rPr>
                <w:rFonts w:ascii="仿宋" w:eastAsia="仿宋" w:hAnsi="仿宋" w:cs="宋体" w:hint="eastAsia"/>
                <w:b/>
                <w:bCs/>
                <w:color w:val="000000"/>
                <w:kern w:val="0"/>
                <w:sz w:val="24"/>
                <w:lang w:bidi="ar"/>
              </w:rPr>
            </w:pPr>
          </w:p>
        </w:tc>
      </w:tr>
      <w:tr w:rsidR="00B058C2" w14:paraId="548FCFC1" w14:textId="77777777">
        <w:trPr>
          <w:trHeight w:val="540"/>
        </w:trPr>
        <w:tc>
          <w:tcPr>
            <w:tcW w:w="807" w:type="pct"/>
            <w:gridSpan w:val="2"/>
            <w:vMerge/>
            <w:tcBorders>
              <w:left w:val="single" w:sz="4" w:space="0" w:color="000000"/>
              <w:right w:val="single" w:sz="4" w:space="0" w:color="000000"/>
            </w:tcBorders>
            <w:vAlign w:val="center"/>
          </w:tcPr>
          <w:p w14:paraId="21006DF9" w14:textId="77777777" w:rsidR="00B058C2" w:rsidRDefault="00B058C2">
            <w:pPr>
              <w:widowControl/>
              <w:spacing w:after="78"/>
              <w:jc w:val="center"/>
              <w:textAlignment w:val="center"/>
              <w:rPr>
                <w:rFonts w:ascii="仿宋" w:eastAsia="仿宋" w:hAnsi="仿宋" w:cs="宋体" w:hint="eastAsia"/>
                <w:b/>
                <w:bCs/>
                <w:color w:val="000000"/>
                <w:kern w:val="0"/>
                <w:sz w:val="24"/>
                <w:lang w:bidi="ar"/>
              </w:rPr>
            </w:pPr>
          </w:p>
        </w:tc>
        <w:tc>
          <w:tcPr>
            <w:tcW w:w="1118" w:type="pct"/>
            <w:vMerge/>
            <w:tcBorders>
              <w:left w:val="single" w:sz="4" w:space="0" w:color="000000"/>
              <w:right w:val="single" w:sz="4" w:space="0" w:color="000000"/>
            </w:tcBorders>
            <w:vAlign w:val="center"/>
          </w:tcPr>
          <w:p w14:paraId="28879B36" w14:textId="77777777" w:rsidR="00B058C2" w:rsidRDefault="00B058C2">
            <w:pPr>
              <w:widowControl/>
              <w:spacing w:after="78"/>
              <w:jc w:val="center"/>
              <w:textAlignment w:val="center"/>
              <w:rPr>
                <w:rFonts w:ascii="仿宋" w:eastAsia="仿宋" w:hAnsi="仿宋" w:cs="宋体" w:hint="eastAsia"/>
                <w:b/>
                <w:bCs/>
                <w:color w:val="000000"/>
                <w:kern w:val="0"/>
                <w:sz w:val="24"/>
                <w:lang w:bidi="ar"/>
              </w:rPr>
            </w:pPr>
          </w:p>
        </w:tc>
        <w:tc>
          <w:tcPr>
            <w:tcW w:w="843" w:type="pct"/>
            <w:tcBorders>
              <w:top w:val="single" w:sz="4" w:space="0" w:color="000000"/>
              <w:left w:val="single" w:sz="4" w:space="0" w:color="000000"/>
              <w:bottom w:val="single" w:sz="4" w:space="0" w:color="000000"/>
              <w:right w:val="single" w:sz="4" w:space="0" w:color="000000"/>
            </w:tcBorders>
            <w:vAlign w:val="center"/>
          </w:tcPr>
          <w:p w14:paraId="755A3178" w14:textId="77777777" w:rsidR="00B058C2" w:rsidRDefault="00000000">
            <w:pPr>
              <w:widowControl/>
              <w:spacing w:after="78"/>
              <w:jc w:val="center"/>
              <w:textAlignment w:val="center"/>
              <w:rPr>
                <w:rFonts w:ascii="仿宋" w:eastAsia="仿宋" w:hAnsi="仿宋" w:cs="宋体" w:hint="eastAsia"/>
                <w:b/>
                <w:bCs/>
                <w:color w:val="000000"/>
                <w:kern w:val="0"/>
                <w:sz w:val="24"/>
                <w:lang w:bidi="ar"/>
              </w:rPr>
            </w:pPr>
            <w:r>
              <w:rPr>
                <w:rFonts w:ascii="仿宋" w:eastAsia="仿宋" w:hAnsi="仿宋" w:hint="eastAsia"/>
                <w:sz w:val="24"/>
              </w:rPr>
              <w:t>*</w:t>
            </w:r>
            <w:r>
              <w:rPr>
                <w:rFonts w:ascii="仿宋" w:eastAsia="仿宋" w:hAnsi="仿宋"/>
                <w:sz w:val="24"/>
              </w:rPr>
              <w:t>联系人</w:t>
            </w:r>
          </w:p>
        </w:tc>
        <w:tc>
          <w:tcPr>
            <w:tcW w:w="2231" w:type="pct"/>
            <w:gridSpan w:val="3"/>
            <w:tcBorders>
              <w:top w:val="single" w:sz="4" w:space="0" w:color="000000"/>
              <w:left w:val="single" w:sz="4" w:space="0" w:color="000000"/>
              <w:bottom w:val="single" w:sz="4" w:space="0" w:color="000000"/>
              <w:right w:val="single" w:sz="4" w:space="0" w:color="000000"/>
            </w:tcBorders>
            <w:vAlign w:val="center"/>
          </w:tcPr>
          <w:p w14:paraId="2028B40B" w14:textId="77777777" w:rsidR="00B058C2" w:rsidRDefault="00B058C2">
            <w:pPr>
              <w:widowControl/>
              <w:spacing w:after="78" w:line="240" w:lineRule="auto"/>
              <w:jc w:val="center"/>
              <w:textAlignment w:val="center"/>
              <w:rPr>
                <w:rFonts w:ascii="仿宋" w:eastAsia="仿宋" w:hAnsi="仿宋" w:cs="宋体" w:hint="eastAsia"/>
                <w:b/>
                <w:bCs/>
                <w:color w:val="000000"/>
                <w:kern w:val="0"/>
                <w:sz w:val="24"/>
                <w:lang w:bidi="ar"/>
              </w:rPr>
            </w:pPr>
          </w:p>
        </w:tc>
      </w:tr>
      <w:tr w:rsidR="00B058C2" w14:paraId="3848FF32" w14:textId="77777777">
        <w:trPr>
          <w:trHeight w:val="540"/>
        </w:trPr>
        <w:tc>
          <w:tcPr>
            <w:tcW w:w="807" w:type="pct"/>
            <w:gridSpan w:val="2"/>
            <w:vMerge/>
            <w:tcBorders>
              <w:left w:val="single" w:sz="4" w:space="0" w:color="000000"/>
              <w:bottom w:val="single" w:sz="4" w:space="0" w:color="000000"/>
              <w:right w:val="single" w:sz="4" w:space="0" w:color="000000"/>
            </w:tcBorders>
            <w:vAlign w:val="center"/>
          </w:tcPr>
          <w:p w14:paraId="2C21FD13" w14:textId="77777777" w:rsidR="00B058C2" w:rsidRDefault="00B058C2">
            <w:pPr>
              <w:widowControl/>
              <w:spacing w:after="78"/>
              <w:jc w:val="center"/>
              <w:textAlignment w:val="center"/>
              <w:rPr>
                <w:rFonts w:ascii="仿宋" w:eastAsia="仿宋" w:hAnsi="仿宋" w:cs="宋体" w:hint="eastAsia"/>
                <w:b/>
                <w:bCs/>
                <w:color w:val="000000"/>
                <w:kern w:val="0"/>
                <w:sz w:val="24"/>
                <w:lang w:bidi="ar"/>
              </w:rPr>
            </w:pPr>
          </w:p>
        </w:tc>
        <w:tc>
          <w:tcPr>
            <w:tcW w:w="1118" w:type="pct"/>
            <w:vMerge/>
            <w:tcBorders>
              <w:left w:val="single" w:sz="4" w:space="0" w:color="000000"/>
              <w:bottom w:val="single" w:sz="4" w:space="0" w:color="000000"/>
              <w:right w:val="single" w:sz="4" w:space="0" w:color="000000"/>
            </w:tcBorders>
            <w:vAlign w:val="center"/>
          </w:tcPr>
          <w:p w14:paraId="2EF69333" w14:textId="77777777" w:rsidR="00B058C2" w:rsidRDefault="00B058C2">
            <w:pPr>
              <w:widowControl/>
              <w:spacing w:after="78"/>
              <w:jc w:val="center"/>
              <w:textAlignment w:val="center"/>
              <w:rPr>
                <w:rFonts w:ascii="仿宋" w:eastAsia="仿宋" w:hAnsi="仿宋" w:cs="宋体" w:hint="eastAsia"/>
                <w:b/>
                <w:bCs/>
                <w:color w:val="000000"/>
                <w:kern w:val="0"/>
                <w:sz w:val="24"/>
                <w:lang w:bidi="ar"/>
              </w:rPr>
            </w:pPr>
          </w:p>
        </w:tc>
        <w:tc>
          <w:tcPr>
            <w:tcW w:w="843" w:type="pct"/>
            <w:tcBorders>
              <w:top w:val="single" w:sz="4" w:space="0" w:color="000000"/>
              <w:left w:val="single" w:sz="4" w:space="0" w:color="000000"/>
              <w:bottom w:val="single" w:sz="4" w:space="0" w:color="000000"/>
              <w:right w:val="single" w:sz="4" w:space="0" w:color="000000"/>
            </w:tcBorders>
            <w:vAlign w:val="center"/>
          </w:tcPr>
          <w:p w14:paraId="4479E870" w14:textId="77777777" w:rsidR="00B058C2" w:rsidRDefault="00000000">
            <w:pPr>
              <w:widowControl/>
              <w:spacing w:after="78"/>
              <w:jc w:val="center"/>
              <w:textAlignment w:val="center"/>
              <w:rPr>
                <w:rFonts w:ascii="仿宋" w:eastAsia="仿宋" w:hAnsi="仿宋" w:cs="宋体" w:hint="eastAsia"/>
                <w:b/>
                <w:bCs/>
                <w:color w:val="000000"/>
                <w:kern w:val="0"/>
                <w:sz w:val="24"/>
                <w:lang w:bidi="ar"/>
              </w:rPr>
            </w:pPr>
            <w:r>
              <w:rPr>
                <w:rFonts w:ascii="仿宋" w:eastAsia="仿宋" w:hAnsi="仿宋" w:hint="eastAsia"/>
                <w:sz w:val="24"/>
              </w:rPr>
              <w:t>*</w:t>
            </w:r>
            <w:r>
              <w:rPr>
                <w:rFonts w:ascii="仿宋" w:eastAsia="仿宋" w:hAnsi="仿宋"/>
                <w:sz w:val="24"/>
              </w:rPr>
              <w:t>电话</w:t>
            </w:r>
          </w:p>
        </w:tc>
        <w:tc>
          <w:tcPr>
            <w:tcW w:w="2231" w:type="pct"/>
            <w:gridSpan w:val="3"/>
            <w:tcBorders>
              <w:top w:val="single" w:sz="4" w:space="0" w:color="000000"/>
              <w:left w:val="single" w:sz="4" w:space="0" w:color="000000"/>
              <w:bottom w:val="single" w:sz="4" w:space="0" w:color="000000"/>
              <w:right w:val="single" w:sz="4" w:space="0" w:color="000000"/>
            </w:tcBorders>
            <w:vAlign w:val="center"/>
          </w:tcPr>
          <w:p w14:paraId="13D6F385" w14:textId="77777777" w:rsidR="00B058C2" w:rsidRDefault="00B058C2">
            <w:pPr>
              <w:widowControl/>
              <w:spacing w:after="78" w:line="240" w:lineRule="auto"/>
              <w:jc w:val="center"/>
              <w:textAlignment w:val="center"/>
              <w:rPr>
                <w:rFonts w:ascii="仿宋" w:eastAsia="仿宋" w:hAnsi="仿宋" w:cs="宋体" w:hint="eastAsia"/>
                <w:b/>
                <w:bCs/>
                <w:color w:val="000000"/>
                <w:kern w:val="0"/>
                <w:sz w:val="24"/>
                <w:lang w:bidi="ar"/>
              </w:rPr>
            </w:pPr>
          </w:p>
        </w:tc>
      </w:tr>
      <w:tr w:rsidR="00B058C2" w14:paraId="5063D9A4" w14:textId="77777777">
        <w:trPr>
          <w:trHeight w:val="540"/>
        </w:trPr>
        <w:tc>
          <w:tcPr>
            <w:tcW w:w="268" w:type="pct"/>
            <w:tcBorders>
              <w:top w:val="single" w:sz="4" w:space="0" w:color="000000"/>
              <w:left w:val="single" w:sz="4" w:space="0" w:color="000000"/>
              <w:bottom w:val="single" w:sz="4" w:space="0" w:color="000000"/>
              <w:right w:val="single" w:sz="4" w:space="0" w:color="000000"/>
            </w:tcBorders>
            <w:vAlign w:val="center"/>
          </w:tcPr>
          <w:p w14:paraId="6372FEBF" w14:textId="77777777" w:rsidR="00B058C2" w:rsidRDefault="00000000">
            <w:pPr>
              <w:widowControl/>
              <w:spacing w:after="78" w:line="240" w:lineRule="auto"/>
              <w:jc w:val="center"/>
              <w:textAlignment w:val="center"/>
              <w:rPr>
                <w:rFonts w:ascii="仿宋" w:eastAsia="仿宋" w:hAnsi="仿宋" w:cs="宋体" w:hint="eastAsia"/>
                <w:b/>
                <w:bCs/>
                <w:color w:val="000000"/>
                <w:sz w:val="24"/>
              </w:rPr>
            </w:pPr>
            <w:r>
              <w:rPr>
                <w:rFonts w:ascii="仿宋" w:eastAsia="仿宋" w:hAnsi="仿宋" w:cs="宋体" w:hint="eastAsia"/>
                <w:b/>
                <w:bCs/>
                <w:color w:val="000000"/>
                <w:kern w:val="0"/>
                <w:sz w:val="24"/>
                <w:lang w:bidi="ar"/>
              </w:rPr>
              <w:t>序号</w:t>
            </w:r>
          </w:p>
        </w:tc>
        <w:tc>
          <w:tcPr>
            <w:tcW w:w="538" w:type="pct"/>
            <w:tcBorders>
              <w:top w:val="single" w:sz="4" w:space="0" w:color="000000"/>
              <w:left w:val="single" w:sz="4" w:space="0" w:color="000000"/>
              <w:bottom w:val="single" w:sz="4" w:space="0" w:color="000000"/>
              <w:right w:val="single" w:sz="4" w:space="0" w:color="000000"/>
            </w:tcBorders>
            <w:vAlign w:val="center"/>
          </w:tcPr>
          <w:p w14:paraId="4DA3E091" w14:textId="77777777" w:rsidR="00B058C2" w:rsidRDefault="00000000">
            <w:pPr>
              <w:widowControl/>
              <w:spacing w:after="78" w:line="240" w:lineRule="auto"/>
              <w:jc w:val="center"/>
              <w:textAlignment w:val="center"/>
              <w:rPr>
                <w:rFonts w:ascii="仿宋" w:eastAsia="仿宋" w:hAnsi="仿宋" w:cs="宋体" w:hint="eastAsia"/>
                <w:b/>
                <w:bCs/>
                <w:color w:val="000000"/>
                <w:sz w:val="24"/>
              </w:rPr>
            </w:pPr>
            <w:r>
              <w:rPr>
                <w:rFonts w:ascii="仿宋" w:eastAsia="仿宋" w:hAnsi="仿宋" w:cs="宋体" w:hint="eastAsia"/>
                <w:b/>
                <w:bCs/>
                <w:color w:val="000000"/>
                <w:kern w:val="0"/>
                <w:sz w:val="24"/>
                <w:lang w:bidi="ar"/>
              </w:rPr>
              <w:t>检测类别</w:t>
            </w:r>
          </w:p>
        </w:tc>
        <w:tc>
          <w:tcPr>
            <w:tcW w:w="1118" w:type="pct"/>
            <w:tcBorders>
              <w:top w:val="single" w:sz="4" w:space="0" w:color="000000"/>
              <w:left w:val="single" w:sz="4" w:space="0" w:color="000000"/>
              <w:bottom w:val="single" w:sz="4" w:space="0" w:color="000000"/>
              <w:right w:val="single" w:sz="4" w:space="0" w:color="000000"/>
            </w:tcBorders>
            <w:vAlign w:val="center"/>
          </w:tcPr>
          <w:p w14:paraId="22EB0C32" w14:textId="77777777" w:rsidR="00B058C2" w:rsidRDefault="00000000">
            <w:pPr>
              <w:widowControl/>
              <w:spacing w:after="78" w:line="240" w:lineRule="auto"/>
              <w:jc w:val="center"/>
              <w:textAlignment w:val="center"/>
              <w:rPr>
                <w:rFonts w:ascii="仿宋" w:eastAsia="仿宋" w:hAnsi="仿宋" w:cs="宋体" w:hint="eastAsia"/>
                <w:b/>
                <w:bCs/>
                <w:color w:val="000000"/>
                <w:sz w:val="24"/>
              </w:rPr>
            </w:pPr>
            <w:r>
              <w:rPr>
                <w:rFonts w:ascii="仿宋" w:eastAsia="仿宋" w:hAnsi="仿宋" w:cs="宋体" w:hint="eastAsia"/>
                <w:b/>
                <w:bCs/>
                <w:color w:val="000000"/>
                <w:kern w:val="0"/>
                <w:sz w:val="24"/>
                <w:lang w:bidi="ar"/>
              </w:rPr>
              <w:t>检测项目</w:t>
            </w:r>
          </w:p>
        </w:tc>
        <w:tc>
          <w:tcPr>
            <w:tcW w:w="843" w:type="pct"/>
            <w:tcBorders>
              <w:top w:val="single" w:sz="4" w:space="0" w:color="000000"/>
              <w:left w:val="single" w:sz="4" w:space="0" w:color="000000"/>
              <w:bottom w:val="single" w:sz="4" w:space="0" w:color="000000"/>
              <w:right w:val="single" w:sz="4" w:space="0" w:color="000000"/>
            </w:tcBorders>
            <w:vAlign w:val="center"/>
          </w:tcPr>
          <w:p w14:paraId="2E3F94C2" w14:textId="77777777" w:rsidR="00B058C2" w:rsidRDefault="00000000">
            <w:pPr>
              <w:widowControl/>
              <w:spacing w:after="78" w:line="240" w:lineRule="auto"/>
              <w:jc w:val="center"/>
              <w:textAlignment w:val="center"/>
              <w:rPr>
                <w:rFonts w:ascii="仿宋" w:eastAsia="仿宋" w:hAnsi="仿宋" w:cs="宋体" w:hint="eastAsia"/>
                <w:b/>
                <w:bCs/>
                <w:color w:val="000000"/>
                <w:sz w:val="24"/>
              </w:rPr>
            </w:pPr>
            <w:r>
              <w:rPr>
                <w:rFonts w:ascii="仿宋" w:eastAsia="仿宋" w:hAnsi="仿宋" w:cs="宋体" w:hint="eastAsia"/>
                <w:b/>
                <w:bCs/>
                <w:color w:val="000000"/>
                <w:kern w:val="0"/>
                <w:sz w:val="24"/>
                <w:lang w:bidi="ar"/>
              </w:rPr>
              <w:t>检测点位</w:t>
            </w:r>
          </w:p>
        </w:tc>
        <w:tc>
          <w:tcPr>
            <w:tcW w:w="889" w:type="pct"/>
            <w:tcBorders>
              <w:top w:val="single" w:sz="4" w:space="0" w:color="000000"/>
              <w:left w:val="single" w:sz="4" w:space="0" w:color="000000"/>
              <w:bottom w:val="single" w:sz="4" w:space="0" w:color="000000"/>
              <w:right w:val="single" w:sz="4" w:space="0" w:color="000000"/>
            </w:tcBorders>
            <w:vAlign w:val="center"/>
          </w:tcPr>
          <w:p w14:paraId="583AB1F6" w14:textId="77777777" w:rsidR="00B058C2" w:rsidRDefault="00000000">
            <w:pPr>
              <w:widowControl/>
              <w:spacing w:after="78" w:line="240" w:lineRule="auto"/>
              <w:jc w:val="center"/>
              <w:textAlignment w:val="center"/>
              <w:rPr>
                <w:rFonts w:ascii="仿宋" w:eastAsia="仿宋" w:hAnsi="仿宋" w:cs="宋体" w:hint="eastAsia"/>
                <w:b/>
                <w:bCs/>
                <w:color w:val="000000"/>
                <w:kern w:val="0"/>
                <w:sz w:val="24"/>
                <w:lang w:bidi="ar"/>
              </w:rPr>
            </w:pPr>
            <w:r>
              <w:rPr>
                <w:rFonts w:ascii="仿宋" w:eastAsia="仿宋" w:hAnsi="仿宋" w:cs="宋体" w:hint="eastAsia"/>
                <w:b/>
                <w:bCs/>
                <w:color w:val="000000"/>
                <w:kern w:val="0"/>
                <w:sz w:val="24"/>
                <w:lang w:bidi="ar"/>
              </w:rPr>
              <w:t>检测频次</w:t>
            </w:r>
          </w:p>
        </w:tc>
        <w:tc>
          <w:tcPr>
            <w:tcW w:w="679" w:type="pct"/>
            <w:tcBorders>
              <w:top w:val="single" w:sz="4" w:space="0" w:color="000000"/>
              <w:left w:val="single" w:sz="4" w:space="0" w:color="000000"/>
              <w:bottom w:val="single" w:sz="4" w:space="0" w:color="000000"/>
              <w:right w:val="single" w:sz="4" w:space="0" w:color="000000"/>
            </w:tcBorders>
            <w:vAlign w:val="center"/>
          </w:tcPr>
          <w:p w14:paraId="5ECA2240" w14:textId="77777777" w:rsidR="00B058C2" w:rsidRDefault="00000000">
            <w:pPr>
              <w:widowControl/>
              <w:spacing w:after="78" w:line="240" w:lineRule="auto"/>
              <w:jc w:val="center"/>
              <w:textAlignment w:val="center"/>
              <w:rPr>
                <w:rFonts w:ascii="仿宋" w:eastAsia="仿宋" w:hAnsi="仿宋" w:cs="宋体" w:hint="eastAsia"/>
                <w:b/>
                <w:bCs/>
                <w:color w:val="000000"/>
                <w:sz w:val="24"/>
              </w:rPr>
            </w:pPr>
            <w:r>
              <w:rPr>
                <w:rFonts w:ascii="仿宋" w:eastAsia="仿宋" w:hAnsi="仿宋" w:cs="宋体" w:hint="eastAsia"/>
                <w:b/>
                <w:bCs/>
                <w:color w:val="000000"/>
                <w:kern w:val="0"/>
                <w:sz w:val="24"/>
                <w:lang w:bidi="ar"/>
              </w:rPr>
              <w:t>单价（元）</w:t>
            </w:r>
          </w:p>
        </w:tc>
        <w:tc>
          <w:tcPr>
            <w:tcW w:w="663" w:type="pct"/>
            <w:tcBorders>
              <w:top w:val="single" w:sz="4" w:space="0" w:color="000000"/>
              <w:left w:val="single" w:sz="4" w:space="0" w:color="000000"/>
              <w:bottom w:val="single" w:sz="4" w:space="0" w:color="000000"/>
              <w:right w:val="single" w:sz="4" w:space="0" w:color="000000"/>
            </w:tcBorders>
            <w:vAlign w:val="center"/>
          </w:tcPr>
          <w:p w14:paraId="0B90E312" w14:textId="77777777" w:rsidR="00B058C2" w:rsidRDefault="00000000">
            <w:pPr>
              <w:widowControl/>
              <w:spacing w:after="78" w:line="240" w:lineRule="auto"/>
              <w:jc w:val="center"/>
              <w:textAlignment w:val="center"/>
              <w:rPr>
                <w:rFonts w:ascii="仿宋" w:eastAsia="仿宋" w:hAnsi="仿宋" w:cs="宋体" w:hint="eastAsia"/>
                <w:b/>
                <w:bCs/>
                <w:color w:val="000000"/>
                <w:kern w:val="0"/>
                <w:sz w:val="24"/>
                <w:lang w:bidi="ar"/>
              </w:rPr>
            </w:pPr>
            <w:r>
              <w:rPr>
                <w:rFonts w:ascii="仿宋" w:eastAsia="仿宋" w:hAnsi="仿宋" w:cs="宋体" w:hint="eastAsia"/>
                <w:b/>
                <w:bCs/>
                <w:color w:val="000000"/>
                <w:kern w:val="0"/>
                <w:sz w:val="24"/>
                <w:lang w:bidi="ar"/>
              </w:rPr>
              <w:t>小计（元）</w:t>
            </w:r>
          </w:p>
        </w:tc>
      </w:tr>
      <w:tr w:rsidR="00B058C2" w14:paraId="52BD1833" w14:textId="77777777">
        <w:trPr>
          <w:trHeight w:val="300"/>
        </w:trPr>
        <w:tc>
          <w:tcPr>
            <w:tcW w:w="268" w:type="pct"/>
            <w:tcBorders>
              <w:top w:val="single" w:sz="4" w:space="0" w:color="000000"/>
              <w:left w:val="single" w:sz="4" w:space="0" w:color="000000"/>
              <w:bottom w:val="single" w:sz="4" w:space="0" w:color="auto"/>
              <w:right w:val="single" w:sz="4" w:space="0" w:color="000000"/>
            </w:tcBorders>
            <w:vAlign w:val="center"/>
          </w:tcPr>
          <w:p w14:paraId="21A159F2" w14:textId="77777777" w:rsidR="00B058C2" w:rsidRDefault="00000000">
            <w:pPr>
              <w:widowControl/>
              <w:spacing w:after="78" w:line="240" w:lineRule="auto"/>
              <w:jc w:val="center"/>
              <w:textAlignment w:val="center"/>
              <w:rPr>
                <w:rFonts w:ascii="仿宋" w:eastAsia="仿宋" w:hAnsi="仿宋" w:cs="宋体" w:hint="eastAsia"/>
                <w:color w:val="000000"/>
                <w:sz w:val="22"/>
                <w:szCs w:val="22"/>
              </w:rPr>
            </w:pPr>
            <w:r>
              <w:rPr>
                <w:rFonts w:ascii="仿宋" w:eastAsia="仿宋" w:hAnsi="仿宋" w:cs="宋体" w:hint="eastAsia"/>
                <w:color w:val="000000"/>
                <w:kern w:val="0"/>
                <w:sz w:val="22"/>
                <w:szCs w:val="22"/>
                <w:lang w:bidi="ar"/>
              </w:rPr>
              <w:t>1</w:t>
            </w:r>
          </w:p>
        </w:tc>
        <w:tc>
          <w:tcPr>
            <w:tcW w:w="538" w:type="pct"/>
            <w:tcBorders>
              <w:top w:val="single" w:sz="4" w:space="0" w:color="000000"/>
              <w:left w:val="single" w:sz="4" w:space="0" w:color="000000"/>
              <w:bottom w:val="single" w:sz="4" w:space="0" w:color="auto"/>
              <w:right w:val="single" w:sz="4" w:space="0" w:color="000000"/>
            </w:tcBorders>
            <w:vAlign w:val="center"/>
          </w:tcPr>
          <w:p w14:paraId="46046BEF" w14:textId="77777777" w:rsidR="00B058C2"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sz w:val="24"/>
              </w:rPr>
              <w:t>生态</w:t>
            </w:r>
          </w:p>
        </w:tc>
        <w:tc>
          <w:tcPr>
            <w:tcW w:w="1118" w:type="pct"/>
            <w:tcBorders>
              <w:top w:val="single" w:sz="4" w:space="0" w:color="000000"/>
              <w:left w:val="single" w:sz="4" w:space="0" w:color="000000"/>
              <w:bottom w:val="single" w:sz="4" w:space="0" w:color="auto"/>
              <w:right w:val="single" w:sz="4" w:space="0" w:color="000000"/>
            </w:tcBorders>
            <w:vAlign w:val="center"/>
          </w:tcPr>
          <w:p w14:paraId="32AD938E" w14:textId="77777777" w:rsidR="00B058C2"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sz w:val="24"/>
              </w:rPr>
              <w:t>底栖生物（大型底栖无脊椎动物、着生藻类）、</w:t>
            </w:r>
          </w:p>
          <w:p w14:paraId="48027F5C" w14:textId="77777777" w:rsidR="00B058C2"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sz w:val="24"/>
              </w:rPr>
              <w:t>水生动物（浮游动物，鱼</w:t>
            </w:r>
          </w:p>
          <w:p w14:paraId="22DCBEEC" w14:textId="77777777" w:rsidR="00B058C2"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sz w:val="24"/>
              </w:rPr>
              <w:t>类，底栖动物）</w:t>
            </w:r>
          </w:p>
        </w:tc>
        <w:tc>
          <w:tcPr>
            <w:tcW w:w="843" w:type="pct"/>
            <w:tcBorders>
              <w:top w:val="single" w:sz="4" w:space="0" w:color="000000"/>
              <w:left w:val="single" w:sz="4" w:space="0" w:color="000000"/>
              <w:bottom w:val="single" w:sz="4" w:space="0" w:color="auto"/>
              <w:right w:val="single" w:sz="4" w:space="0" w:color="000000"/>
            </w:tcBorders>
            <w:vAlign w:val="center"/>
          </w:tcPr>
          <w:p w14:paraId="099516B0" w14:textId="77777777" w:rsidR="00B058C2" w:rsidRDefault="00000000">
            <w:pPr>
              <w:widowControl/>
              <w:spacing w:after="78" w:line="240" w:lineRule="auto"/>
              <w:jc w:val="center"/>
              <w:textAlignment w:val="center"/>
              <w:rPr>
                <w:rFonts w:ascii="仿宋" w:eastAsia="仿宋" w:hAnsi="仿宋" w:cs="宋体" w:hint="eastAsia"/>
                <w:color w:val="000000"/>
                <w:sz w:val="22"/>
                <w:szCs w:val="22"/>
              </w:rPr>
            </w:pPr>
            <w:r>
              <w:rPr>
                <w:rFonts w:ascii="仿宋" w:eastAsia="仿宋" w:hAnsi="仿宋" w:hint="eastAsia"/>
                <w:color w:val="000000"/>
                <w:sz w:val="22"/>
                <w:szCs w:val="22"/>
              </w:rPr>
              <w:t>1</w:t>
            </w:r>
          </w:p>
        </w:tc>
        <w:tc>
          <w:tcPr>
            <w:tcW w:w="889" w:type="pct"/>
            <w:tcBorders>
              <w:top w:val="single" w:sz="4" w:space="0" w:color="000000"/>
              <w:left w:val="single" w:sz="4" w:space="0" w:color="000000"/>
              <w:bottom w:val="single" w:sz="4" w:space="0" w:color="000000"/>
              <w:right w:val="single" w:sz="4" w:space="0" w:color="000000"/>
            </w:tcBorders>
            <w:vAlign w:val="center"/>
          </w:tcPr>
          <w:p w14:paraId="37942532" w14:textId="77777777" w:rsidR="00B058C2"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sz w:val="24"/>
              </w:rPr>
              <w:t>4</w:t>
            </w:r>
          </w:p>
        </w:tc>
        <w:tc>
          <w:tcPr>
            <w:tcW w:w="679" w:type="pct"/>
            <w:tcBorders>
              <w:top w:val="single" w:sz="4" w:space="0" w:color="000000"/>
              <w:left w:val="single" w:sz="4" w:space="0" w:color="000000"/>
              <w:bottom w:val="single" w:sz="4" w:space="0" w:color="000000"/>
              <w:right w:val="single" w:sz="4" w:space="0" w:color="000000"/>
            </w:tcBorders>
            <w:vAlign w:val="center"/>
          </w:tcPr>
          <w:p w14:paraId="4963BF0A" w14:textId="77777777" w:rsidR="00B058C2" w:rsidRDefault="00B058C2">
            <w:pPr>
              <w:widowControl/>
              <w:spacing w:after="78" w:line="240" w:lineRule="auto"/>
              <w:jc w:val="center"/>
              <w:textAlignment w:val="center"/>
              <w:rPr>
                <w:rFonts w:ascii="仿宋" w:eastAsia="仿宋" w:hAnsi="仿宋" w:cs="宋体" w:hint="eastAsia"/>
                <w:color w:val="000000"/>
                <w:sz w:val="24"/>
              </w:rPr>
            </w:pPr>
          </w:p>
        </w:tc>
        <w:tc>
          <w:tcPr>
            <w:tcW w:w="663" w:type="pct"/>
            <w:tcBorders>
              <w:top w:val="single" w:sz="4" w:space="0" w:color="000000"/>
              <w:left w:val="single" w:sz="4" w:space="0" w:color="000000"/>
              <w:bottom w:val="single" w:sz="4" w:space="0" w:color="000000"/>
              <w:right w:val="single" w:sz="4" w:space="0" w:color="000000"/>
            </w:tcBorders>
            <w:vAlign w:val="center"/>
          </w:tcPr>
          <w:p w14:paraId="12A4AE3D" w14:textId="77777777" w:rsidR="00B058C2" w:rsidRDefault="00B058C2">
            <w:pPr>
              <w:widowControl/>
              <w:spacing w:after="78" w:line="240" w:lineRule="auto"/>
              <w:jc w:val="center"/>
              <w:textAlignment w:val="center"/>
              <w:rPr>
                <w:rFonts w:ascii="仿宋" w:eastAsia="仿宋" w:hAnsi="仿宋" w:cs="宋体" w:hint="eastAsia"/>
                <w:color w:val="000000"/>
                <w:sz w:val="22"/>
                <w:szCs w:val="22"/>
              </w:rPr>
            </w:pPr>
          </w:p>
        </w:tc>
      </w:tr>
      <w:tr w:rsidR="00B058C2" w14:paraId="66E848CC" w14:textId="77777777">
        <w:trPr>
          <w:trHeight w:val="300"/>
        </w:trPr>
        <w:tc>
          <w:tcPr>
            <w:tcW w:w="268" w:type="pct"/>
            <w:tcBorders>
              <w:top w:val="single" w:sz="4" w:space="0" w:color="auto"/>
              <w:left w:val="single" w:sz="4" w:space="0" w:color="auto"/>
              <w:bottom w:val="single" w:sz="4" w:space="0" w:color="auto"/>
              <w:right w:val="single" w:sz="4" w:space="0" w:color="auto"/>
            </w:tcBorders>
            <w:vAlign w:val="center"/>
          </w:tcPr>
          <w:p w14:paraId="3B5645A7" w14:textId="77777777" w:rsidR="00B058C2" w:rsidRDefault="00000000">
            <w:pPr>
              <w:widowControl/>
              <w:spacing w:after="78" w:line="240" w:lineRule="auto"/>
              <w:jc w:val="center"/>
              <w:textAlignment w:val="center"/>
              <w:rPr>
                <w:rFonts w:ascii="仿宋" w:eastAsia="仿宋" w:hAnsi="仿宋" w:cs="宋体" w:hint="eastAsia"/>
                <w:color w:val="000000"/>
                <w:sz w:val="22"/>
                <w:szCs w:val="22"/>
              </w:rPr>
            </w:pPr>
            <w:r>
              <w:rPr>
                <w:rFonts w:ascii="仿宋" w:eastAsia="仿宋" w:hAnsi="仿宋" w:cs="宋体" w:hint="eastAsia"/>
                <w:color w:val="000000"/>
                <w:kern w:val="0"/>
                <w:sz w:val="22"/>
                <w:szCs w:val="22"/>
                <w:lang w:bidi="ar"/>
              </w:rPr>
              <w:t>2</w:t>
            </w:r>
          </w:p>
        </w:tc>
        <w:tc>
          <w:tcPr>
            <w:tcW w:w="538" w:type="pct"/>
            <w:tcBorders>
              <w:top w:val="single" w:sz="4" w:space="0" w:color="auto"/>
              <w:left w:val="single" w:sz="4" w:space="0" w:color="auto"/>
              <w:bottom w:val="single" w:sz="4" w:space="0" w:color="auto"/>
              <w:right w:val="single" w:sz="4" w:space="0" w:color="auto"/>
            </w:tcBorders>
            <w:vAlign w:val="center"/>
          </w:tcPr>
          <w:p w14:paraId="77BAEB6F" w14:textId="77777777" w:rsidR="00B058C2"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kern w:val="0"/>
                <w:sz w:val="24"/>
                <w:lang w:bidi="ar"/>
              </w:rPr>
              <w:t>水质</w:t>
            </w:r>
          </w:p>
        </w:tc>
        <w:tc>
          <w:tcPr>
            <w:tcW w:w="1118" w:type="pct"/>
            <w:tcBorders>
              <w:top w:val="single" w:sz="4" w:space="0" w:color="auto"/>
              <w:left w:val="single" w:sz="4" w:space="0" w:color="auto"/>
              <w:bottom w:val="single" w:sz="4" w:space="0" w:color="auto"/>
              <w:right w:val="single" w:sz="4" w:space="0" w:color="auto"/>
            </w:tcBorders>
            <w:vAlign w:val="center"/>
          </w:tcPr>
          <w:p w14:paraId="58E7045F" w14:textId="77777777" w:rsidR="00B058C2"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sz w:val="24"/>
              </w:rPr>
              <w:t>浑浊度、COD、TN、TP、氨氮、透明度</w:t>
            </w:r>
          </w:p>
        </w:tc>
        <w:tc>
          <w:tcPr>
            <w:tcW w:w="843" w:type="pct"/>
            <w:tcBorders>
              <w:top w:val="single" w:sz="4" w:space="0" w:color="auto"/>
              <w:left w:val="single" w:sz="4" w:space="0" w:color="auto"/>
              <w:bottom w:val="single" w:sz="4" w:space="0" w:color="auto"/>
              <w:right w:val="single" w:sz="4" w:space="0" w:color="auto"/>
            </w:tcBorders>
            <w:vAlign w:val="center"/>
          </w:tcPr>
          <w:p w14:paraId="319FA4E0" w14:textId="77777777" w:rsidR="00B058C2" w:rsidRDefault="00000000">
            <w:pPr>
              <w:widowControl/>
              <w:spacing w:after="78" w:line="240" w:lineRule="auto"/>
              <w:jc w:val="center"/>
              <w:textAlignment w:val="center"/>
              <w:rPr>
                <w:rFonts w:ascii="仿宋" w:eastAsia="仿宋" w:hAnsi="仿宋" w:cs="宋体" w:hint="eastAsia"/>
                <w:color w:val="000000"/>
                <w:sz w:val="22"/>
                <w:szCs w:val="22"/>
              </w:rPr>
            </w:pPr>
            <w:r>
              <w:rPr>
                <w:rFonts w:ascii="仿宋" w:eastAsia="仿宋" w:hAnsi="仿宋" w:hint="eastAsia"/>
                <w:color w:val="000000"/>
                <w:sz w:val="22"/>
                <w:szCs w:val="22"/>
              </w:rPr>
              <w:t>3</w:t>
            </w:r>
          </w:p>
        </w:tc>
        <w:tc>
          <w:tcPr>
            <w:tcW w:w="889" w:type="pct"/>
            <w:tcBorders>
              <w:top w:val="single" w:sz="4" w:space="0" w:color="000000"/>
              <w:left w:val="single" w:sz="4" w:space="0" w:color="auto"/>
              <w:bottom w:val="single" w:sz="4" w:space="0" w:color="auto"/>
              <w:right w:val="single" w:sz="4" w:space="0" w:color="000000"/>
            </w:tcBorders>
            <w:vAlign w:val="center"/>
          </w:tcPr>
          <w:p w14:paraId="54850296" w14:textId="77777777" w:rsidR="00B058C2"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sz w:val="24"/>
              </w:rPr>
              <w:t>4</w:t>
            </w:r>
          </w:p>
        </w:tc>
        <w:tc>
          <w:tcPr>
            <w:tcW w:w="679" w:type="pct"/>
            <w:tcBorders>
              <w:top w:val="single" w:sz="4" w:space="0" w:color="000000"/>
              <w:left w:val="nil"/>
              <w:bottom w:val="single" w:sz="4" w:space="0" w:color="auto"/>
              <w:right w:val="single" w:sz="4" w:space="0" w:color="000000"/>
            </w:tcBorders>
            <w:vAlign w:val="center"/>
          </w:tcPr>
          <w:p w14:paraId="0DC10CD6" w14:textId="77777777" w:rsidR="00B058C2" w:rsidRDefault="00B058C2">
            <w:pPr>
              <w:widowControl/>
              <w:spacing w:after="78" w:line="240" w:lineRule="auto"/>
              <w:jc w:val="center"/>
              <w:textAlignment w:val="center"/>
              <w:rPr>
                <w:rFonts w:ascii="仿宋" w:eastAsia="仿宋" w:hAnsi="仿宋" w:cs="宋体" w:hint="eastAsia"/>
                <w:color w:val="000000"/>
                <w:sz w:val="24"/>
              </w:rPr>
            </w:pPr>
          </w:p>
        </w:tc>
        <w:tc>
          <w:tcPr>
            <w:tcW w:w="663" w:type="pct"/>
            <w:tcBorders>
              <w:top w:val="single" w:sz="4" w:space="0" w:color="000000"/>
              <w:left w:val="single" w:sz="4" w:space="0" w:color="000000"/>
              <w:bottom w:val="single" w:sz="4" w:space="0" w:color="auto"/>
              <w:right w:val="single" w:sz="4" w:space="0" w:color="000000"/>
            </w:tcBorders>
            <w:vAlign w:val="center"/>
          </w:tcPr>
          <w:p w14:paraId="42162723" w14:textId="77777777" w:rsidR="00B058C2" w:rsidRDefault="00B058C2">
            <w:pPr>
              <w:widowControl/>
              <w:spacing w:after="78" w:line="240" w:lineRule="auto"/>
              <w:jc w:val="center"/>
              <w:textAlignment w:val="center"/>
              <w:rPr>
                <w:rFonts w:ascii="仿宋" w:eastAsia="仿宋" w:hAnsi="仿宋" w:cs="宋体" w:hint="eastAsia"/>
                <w:color w:val="000000"/>
                <w:sz w:val="22"/>
                <w:szCs w:val="22"/>
              </w:rPr>
            </w:pPr>
          </w:p>
        </w:tc>
      </w:tr>
      <w:tr w:rsidR="00B058C2" w14:paraId="2275D4A3" w14:textId="77777777">
        <w:trPr>
          <w:trHeight w:val="300"/>
        </w:trPr>
        <w:tc>
          <w:tcPr>
            <w:tcW w:w="268" w:type="pct"/>
            <w:tcBorders>
              <w:top w:val="single" w:sz="4" w:space="0" w:color="auto"/>
              <w:left w:val="single" w:sz="4" w:space="0" w:color="auto"/>
              <w:bottom w:val="single" w:sz="4" w:space="0" w:color="auto"/>
              <w:right w:val="single" w:sz="4" w:space="0" w:color="auto"/>
            </w:tcBorders>
            <w:vAlign w:val="center"/>
          </w:tcPr>
          <w:p w14:paraId="783DA734" w14:textId="77777777" w:rsidR="00B058C2" w:rsidRDefault="00000000">
            <w:pPr>
              <w:widowControl/>
              <w:spacing w:after="78" w:line="240" w:lineRule="auto"/>
              <w:jc w:val="center"/>
              <w:textAlignment w:val="center"/>
              <w:rPr>
                <w:rFonts w:ascii="仿宋" w:eastAsia="仿宋" w:hAnsi="仿宋" w:cs="宋体" w:hint="eastAsia"/>
                <w:color w:val="000000"/>
                <w:kern w:val="0"/>
                <w:sz w:val="22"/>
                <w:szCs w:val="22"/>
                <w:lang w:bidi="ar"/>
              </w:rPr>
            </w:pPr>
            <w:r>
              <w:rPr>
                <w:rFonts w:ascii="仿宋" w:eastAsia="仿宋" w:hAnsi="仿宋" w:cs="宋体" w:hint="eastAsia"/>
                <w:color w:val="000000"/>
                <w:kern w:val="0"/>
                <w:sz w:val="22"/>
                <w:szCs w:val="22"/>
                <w:lang w:bidi="ar"/>
              </w:rPr>
              <w:t>3</w:t>
            </w:r>
          </w:p>
        </w:tc>
        <w:tc>
          <w:tcPr>
            <w:tcW w:w="538" w:type="pct"/>
            <w:tcBorders>
              <w:top w:val="single" w:sz="4" w:space="0" w:color="auto"/>
              <w:left w:val="single" w:sz="4" w:space="0" w:color="auto"/>
              <w:bottom w:val="single" w:sz="4" w:space="0" w:color="auto"/>
              <w:right w:val="single" w:sz="4" w:space="0" w:color="auto"/>
            </w:tcBorders>
            <w:vAlign w:val="center"/>
          </w:tcPr>
          <w:p w14:paraId="704461B6" w14:textId="77777777" w:rsidR="00B058C2" w:rsidRDefault="00000000">
            <w:pPr>
              <w:widowControl/>
              <w:spacing w:after="78" w:line="240" w:lineRule="auto"/>
              <w:jc w:val="center"/>
              <w:textAlignment w:val="center"/>
              <w:rPr>
                <w:rFonts w:ascii="仿宋" w:eastAsia="仿宋" w:hAnsi="仿宋" w:cs="宋体" w:hint="eastAsia"/>
                <w:color w:val="000000"/>
                <w:kern w:val="0"/>
                <w:sz w:val="24"/>
                <w:lang w:bidi="ar"/>
              </w:rPr>
            </w:pPr>
            <w:r>
              <w:rPr>
                <w:rFonts w:ascii="仿宋" w:eastAsia="仿宋" w:hAnsi="仿宋" w:cs="宋体" w:hint="eastAsia"/>
                <w:color w:val="000000"/>
                <w:kern w:val="0"/>
                <w:sz w:val="24"/>
                <w:lang w:bidi="ar"/>
              </w:rPr>
              <w:t>其他费用</w:t>
            </w:r>
          </w:p>
        </w:tc>
        <w:tc>
          <w:tcPr>
            <w:tcW w:w="1118" w:type="pct"/>
            <w:tcBorders>
              <w:top w:val="single" w:sz="4" w:space="0" w:color="auto"/>
              <w:left w:val="single" w:sz="4" w:space="0" w:color="auto"/>
              <w:bottom w:val="single" w:sz="4" w:space="0" w:color="auto"/>
              <w:right w:val="single" w:sz="4" w:space="0" w:color="auto"/>
            </w:tcBorders>
            <w:vAlign w:val="center"/>
          </w:tcPr>
          <w:p w14:paraId="0A656BA5" w14:textId="77777777" w:rsidR="00B058C2"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cs="宋体" w:hint="eastAsia"/>
                <w:color w:val="000000"/>
                <w:sz w:val="24"/>
              </w:rPr>
              <w:t>（请列举）</w:t>
            </w:r>
          </w:p>
        </w:tc>
        <w:tc>
          <w:tcPr>
            <w:tcW w:w="843" w:type="pct"/>
            <w:tcBorders>
              <w:top w:val="single" w:sz="4" w:space="0" w:color="auto"/>
              <w:left w:val="single" w:sz="4" w:space="0" w:color="auto"/>
              <w:bottom w:val="single" w:sz="4" w:space="0" w:color="auto"/>
              <w:right w:val="single" w:sz="4" w:space="0" w:color="auto"/>
            </w:tcBorders>
            <w:vAlign w:val="center"/>
          </w:tcPr>
          <w:p w14:paraId="6FDF5B66" w14:textId="77777777" w:rsidR="00B058C2" w:rsidRDefault="00B058C2">
            <w:pPr>
              <w:widowControl/>
              <w:spacing w:after="78" w:line="240" w:lineRule="auto"/>
              <w:jc w:val="center"/>
              <w:textAlignment w:val="center"/>
              <w:rPr>
                <w:rFonts w:ascii="仿宋" w:eastAsia="仿宋" w:hAnsi="仿宋" w:hint="eastAsia"/>
                <w:color w:val="000000"/>
                <w:sz w:val="22"/>
                <w:szCs w:val="22"/>
              </w:rPr>
            </w:pPr>
          </w:p>
        </w:tc>
        <w:tc>
          <w:tcPr>
            <w:tcW w:w="889" w:type="pct"/>
            <w:tcBorders>
              <w:top w:val="single" w:sz="4" w:space="0" w:color="auto"/>
              <w:left w:val="single" w:sz="4" w:space="0" w:color="auto"/>
              <w:bottom w:val="single" w:sz="4" w:space="0" w:color="auto"/>
              <w:right w:val="single" w:sz="4" w:space="0" w:color="auto"/>
            </w:tcBorders>
            <w:vAlign w:val="center"/>
          </w:tcPr>
          <w:p w14:paraId="66C25CAD" w14:textId="77777777" w:rsidR="00B058C2" w:rsidRDefault="00B058C2">
            <w:pPr>
              <w:widowControl/>
              <w:spacing w:after="78" w:line="240" w:lineRule="auto"/>
              <w:jc w:val="center"/>
              <w:textAlignment w:val="center"/>
              <w:rPr>
                <w:rFonts w:ascii="仿宋" w:eastAsia="仿宋" w:hAnsi="仿宋" w:cs="宋体" w:hint="eastAsia"/>
                <w:color w:val="000000"/>
                <w:sz w:val="24"/>
              </w:rPr>
            </w:pPr>
          </w:p>
        </w:tc>
        <w:tc>
          <w:tcPr>
            <w:tcW w:w="679" w:type="pct"/>
            <w:tcBorders>
              <w:top w:val="single" w:sz="4" w:space="0" w:color="auto"/>
              <w:left w:val="single" w:sz="4" w:space="0" w:color="auto"/>
              <w:bottom w:val="single" w:sz="4" w:space="0" w:color="auto"/>
              <w:right w:val="single" w:sz="4" w:space="0" w:color="auto"/>
            </w:tcBorders>
            <w:vAlign w:val="center"/>
          </w:tcPr>
          <w:p w14:paraId="496A462B" w14:textId="77777777" w:rsidR="00B058C2" w:rsidRDefault="00B058C2">
            <w:pPr>
              <w:widowControl/>
              <w:spacing w:after="78" w:line="240" w:lineRule="auto"/>
              <w:jc w:val="center"/>
              <w:textAlignment w:val="center"/>
              <w:rPr>
                <w:rFonts w:ascii="仿宋" w:eastAsia="仿宋" w:hAnsi="仿宋" w:cs="宋体" w:hint="eastAsia"/>
                <w:color w:val="000000"/>
                <w:sz w:val="24"/>
              </w:rPr>
            </w:pPr>
          </w:p>
        </w:tc>
        <w:tc>
          <w:tcPr>
            <w:tcW w:w="663" w:type="pct"/>
            <w:tcBorders>
              <w:top w:val="single" w:sz="4" w:space="0" w:color="auto"/>
              <w:left w:val="single" w:sz="4" w:space="0" w:color="auto"/>
              <w:bottom w:val="single" w:sz="4" w:space="0" w:color="auto"/>
              <w:right w:val="single" w:sz="4" w:space="0" w:color="auto"/>
            </w:tcBorders>
            <w:vAlign w:val="center"/>
          </w:tcPr>
          <w:p w14:paraId="0D12B9FD" w14:textId="77777777" w:rsidR="00B058C2" w:rsidRDefault="00B058C2">
            <w:pPr>
              <w:widowControl/>
              <w:spacing w:after="78" w:line="240" w:lineRule="auto"/>
              <w:jc w:val="center"/>
              <w:textAlignment w:val="center"/>
              <w:rPr>
                <w:rFonts w:ascii="仿宋" w:eastAsia="仿宋" w:hAnsi="仿宋" w:cs="宋体" w:hint="eastAsia"/>
                <w:color w:val="000000"/>
                <w:sz w:val="22"/>
                <w:szCs w:val="22"/>
              </w:rPr>
            </w:pPr>
          </w:p>
        </w:tc>
      </w:tr>
      <w:tr w:rsidR="00B058C2" w14:paraId="693645EC" w14:textId="77777777">
        <w:trPr>
          <w:trHeight w:val="300"/>
        </w:trPr>
        <w:tc>
          <w:tcPr>
            <w:tcW w:w="807" w:type="pct"/>
            <w:gridSpan w:val="2"/>
            <w:tcBorders>
              <w:top w:val="single" w:sz="4" w:space="0" w:color="auto"/>
              <w:left w:val="single" w:sz="4" w:space="0" w:color="auto"/>
              <w:bottom w:val="single" w:sz="4" w:space="0" w:color="auto"/>
              <w:right w:val="single" w:sz="4" w:space="0" w:color="auto"/>
            </w:tcBorders>
            <w:vAlign w:val="center"/>
          </w:tcPr>
          <w:p w14:paraId="1D6B2DC2" w14:textId="77777777" w:rsidR="00B058C2" w:rsidRDefault="00000000">
            <w:pPr>
              <w:widowControl/>
              <w:spacing w:after="78" w:line="240" w:lineRule="auto"/>
              <w:jc w:val="center"/>
              <w:textAlignment w:val="center"/>
              <w:rPr>
                <w:rFonts w:ascii="仿宋" w:eastAsia="仿宋" w:hAnsi="仿宋" w:cs="宋体" w:hint="eastAsia"/>
                <w:color w:val="000000"/>
                <w:kern w:val="0"/>
                <w:sz w:val="24"/>
                <w:lang w:bidi="ar"/>
              </w:rPr>
            </w:pPr>
            <w:r>
              <w:rPr>
                <w:rFonts w:ascii="仿宋" w:eastAsia="仿宋" w:hAnsi="仿宋" w:hint="eastAsia"/>
                <w:sz w:val="24"/>
              </w:rPr>
              <w:t>*</w:t>
            </w:r>
            <w:r>
              <w:rPr>
                <w:rFonts w:ascii="仿宋" w:eastAsia="仿宋" w:hAnsi="仿宋"/>
                <w:sz w:val="24"/>
              </w:rPr>
              <w:t>发票类型</w:t>
            </w:r>
          </w:p>
        </w:tc>
        <w:tc>
          <w:tcPr>
            <w:tcW w:w="1961" w:type="pct"/>
            <w:gridSpan w:val="2"/>
            <w:tcBorders>
              <w:top w:val="single" w:sz="4" w:space="0" w:color="auto"/>
              <w:left w:val="single" w:sz="4" w:space="0" w:color="auto"/>
              <w:bottom w:val="single" w:sz="4" w:space="0" w:color="auto"/>
              <w:right w:val="single" w:sz="4" w:space="0" w:color="auto"/>
            </w:tcBorders>
            <w:vAlign w:val="center"/>
          </w:tcPr>
          <w:p w14:paraId="33C73C53" w14:textId="77777777" w:rsidR="00B058C2" w:rsidRDefault="00000000">
            <w:pPr>
              <w:widowControl/>
              <w:spacing w:after="78" w:line="240" w:lineRule="auto"/>
              <w:jc w:val="center"/>
              <w:textAlignment w:val="center"/>
              <w:rPr>
                <w:rFonts w:ascii="仿宋" w:eastAsia="仿宋" w:hAnsi="仿宋" w:hint="eastAsia"/>
                <w:color w:val="000000"/>
                <w:sz w:val="22"/>
                <w:szCs w:val="22"/>
              </w:rPr>
            </w:pPr>
            <w:r>
              <w:rPr>
                <w:rFonts w:ascii="仿宋" w:eastAsia="仿宋" w:hAnsi="仿宋" w:hint="eastAsia"/>
                <w:sz w:val="24"/>
              </w:rPr>
              <w:t>增值税专用发票</w:t>
            </w:r>
          </w:p>
        </w:tc>
        <w:tc>
          <w:tcPr>
            <w:tcW w:w="1568" w:type="pct"/>
            <w:gridSpan w:val="2"/>
            <w:tcBorders>
              <w:top w:val="single" w:sz="4" w:space="0" w:color="auto"/>
              <w:left w:val="single" w:sz="4" w:space="0" w:color="auto"/>
              <w:bottom w:val="single" w:sz="4" w:space="0" w:color="auto"/>
              <w:right w:val="single" w:sz="4" w:space="0" w:color="auto"/>
            </w:tcBorders>
            <w:vAlign w:val="center"/>
          </w:tcPr>
          <w:p w14:paraId="7D62159D" w14:textId="77777777" w:rsidR="00B058C2" w:rsidRDefault="00000000">
            <w:pPr>
              <w:widowControl/>
              <w:spacing w:after="78" w:line="240" w:lineRule="auto"/>
              <w:jc w:val="center"/>
              <w:textAlignment w:val="center"/>
              <w:rPr>
                <w:rFonts w:ascii="仿宋" w:eastAsia="仿宋" w:hAnsi="仿宋" w:cs="宋体" w:hint="eastAsia"/>
                <w:color w:val="000000"/>
                <w:sz w:val="24"/>
              </w:rPr>
            </w:pPr>
            <w:r>
              <w:rPr>
                <w:rFonts w:ascii="仿宋" w:eastAsia="仿宋" w:hAnsi="仿宋" w:hint="eastAsia"/>
                <w:sz w:val="24"/>
              </w:rPr>
              <w:t>*</w:t>
            </w:r>
            <w:r>
              <w:rPr>
                <w:rFonts w:ascii="仿宋" w:eastAsia="仿宋" w:hAnsi="仿宋"/>
                <w:sz w:val="24"/>
              </w:rPr>
              <w:t>税点</w:t>
            </w:r>
          </w:p>
        </w:tc>
        <w:tc>
          <w:tcPr>
            <w:tcW w:w="663" w:type="pct"/>
            <w:tcBorders>
              <w:top w:val="single" w:sz="4" w:space="0" w:color="auto"/>
              <w:left w:val="single" w:sz="4" w:space="0" w:color="auto"/>
              <w:bottom w:val="single" w:sz="4" w:space="0" w:color="auto"/>
              <w:right w:val="single" w:sz="4" w:space="0" w:color="auto"/>
            </w:tcBorders>
            <w:vAlign w:val="center"/>
          </w:tcPr>
          <w:p w14:paraId="36E42398" w14:textId="77777777" w:rsidR="00B058C2" w:rsidRDefault="00000000">
            <w:pPr>
              <w:widowControl/>
              <w:spacing w:after="78" w:line="240" w:lineRule="auto"/>
              <w:jc w:val="center"/>
              <w:textAlignment w:val="center"/>
              <w:rPr>
                <w:rFonts w:ascii="仿宋" w:eastAsia="仿宋" w:hAnsi="仿宋" w:cs="宋体" w:hint="eastAsia"/>
                <w:color w:val="000000"/>
                <w:sz w:val="22"/>
                <w:szCs w:val="22"/>
              </w:rPr>
            </w:pPr>
            <w:r>
              <w:rPr>
                <w:rFonts w:ascii="仿宋" w:eastAsia="仿宋" w:hAnsi="仿宋" w:hint="eastAsia"/>
                <w:sz w:val="24"/>
              </w:rPr>
              <w:t>6</w:t>
            </w:r>
            <w:r>
              <w:rPr>
                <w:rFonts w:ascii="仿宋" w:eastAsia="仿宋" w:hAnsi="仿宋"/>
                <w:sz w:val="24"/>
              </w:rPr>
              <w:t>%</w:t>
            </w:r>
          </w:p>
        </w:tc>
      </w:tr>
      <w:tr w:rsidR="00B058C2" w14:paraId="65DD3F88" w14:textId="77777777">
        <w:trPr>
          <w:trHeight w:val="30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225686B" w14:textId="77777777" w:rsidR="00B058C2" w:rsidRDefault="00000000">
            <w:pPr>
              <w:spacing w:afterLines="0" w:line="240" w:lineRule="auto"/>
              <w:jc w:val="left"/>
              <w:rPr>
                <w:rFonts w:ascii="仿宋" w:eastAsia="仿宋" w:hAnsi="仿宋" w:hint="eastAsia"/>
                <w:sz w:val="24"/>
              </w:rPr>
            </w:pPr>
            <w:r>
              <w:rPr>
                <w:rFonts w:ascii="仿宋" w:eastAsia="仿宋" w:hAnsi="仿宋" w:hint="eastAsia"/>
                <w:sz w:val="24"/>
              </w:rPr>
              <w:t>1、以上为参考报价格式，可自行修改；如使用本报价单模板，标“*”为必填项;</w:t>
            </w:r>
          </w:p>
          <w:p w14:paraId="5023AA1C" w14:textId="77777777" w:rsidR="00B058C2" w:rsidRDefault="00000000">
            <w:pPr>
              <w:spacing w:afterLines="0" w:line="240" w:lineRule="auto"/>
              <w:jc w:val="left"/>
              <w:rPr>
                <w:rFonts w:ascii="仿宋" w:eastAsia="仿宋" w:hAnsi="仿宋" w:hint="eastAsia"/>
                <w:sz w:val="24"/>
              </w:rPr>
            </w:pPr>
            <w:r>
              <w:rPr>
                <w:rFonts w:ascii="仿宋" w:eastAsia="仿宋" w:hAnsi="仿宋" w:hint="eastAsia"/>
                <w:sz w:val="24"/>
              </w:rPr>
              <w:t>2、以上报价含税;</w:t>
            </w:r>
          </w:p>
          <w:p w14:paraId="0341DAD4" w14:textId="77777777" w:rsidR="00B058C2" w:rsidRDefault="00000000">
            <w:pPr>
              <w:spacing w:afterLines="0" w:line="240" w:lineRule="auto"/>
              <w:jc w:val="left"/>
              <w:rPr>
                <w:rFonts w:ascii="仿宋" w:eastAsia="仿宋" w:hAnsi="仿宋" w:hint="eastAsia"/>
                <w:sz w:val="24"/>
              </w:rPr>
            </w:pPr>
            <w:r>
              <w:rPr>
                <w:rFonts w:ascii="仿宋" w:eastAsia="仿宋" w:hAnsi="仿宋" w:hint="eastAsia"/>
                <w:sz w:val="24"/>
              </w:rPr>
              <w:t>3、检测频次为预估数量，仅供参考；本项采购的总价（单价*预估频次）仅做确定中选供应商参考，将签订单价合同，根据中选单价，检测频次据实结算</w:t>
            </w:r>
          </w:p>
          <w:p w14:paraId="1074A4A6" w14:textId="77777777" w:rsidR="00B058C2" w:rsidRDefault="00000000">
            <w:pPr>
              <w:widowControl/>
              <w:spacing w:after="78" w:line="240" w:lineRule="auto"/>
              <w:jc w:val="left"/>
              <w:textAlignment w:val="center"/>
              <w:rPr>
                <w:rFonts w:ascii="仿宋" w:eastAsia="仿宋" w:hAnsi="仿宋" w:hint="eastAsia"/>
                <w:sz w:val="24"/>
              </w:rPr>
            </w:pPr>
            <w:r>
              <w:rPr>
                <w:rFonts w:ascii="仿宋" w:eastAsia="仿宋" w:hAnsi="仿宋" w:hint="eastAsia"/>
                <w:sz w:val="24"/>
              </w:rPr>
              <w:t>4、以上报价为最终报价，无现场议价，报价人参与报价即视为已知悉并接受该情况。</w:t>
            </w:r>
          </w:p>
        </w:tc>
      </w:tr>
    </w:tbl>
    <w:p w14:paraId="73DB4355" w14:textId="77777777" w:rsidR="00B058C2" w:rsidRDefault="00B058C2">
      <w:pPr>
        <w:spacing w:after="78" w:line="288" w:lineRule="auto"/>
        <w:ind w:firstLineChars="1200" w:firstLine="2880"/>
        <w:rPr>
          <w:rFonts w:ascii="仿宋" w:eastAsia="仿宋" w:hAnsi="仿宋" w:cs="Arial" w:hint="eastAsia"/>
          <w:sz w:val="24"/>
          <w:szCs w:val="32"/>
        </w:rPr>
      </w:pPr>
    </w:p>
    <w:p w14:paraId="3DB3088B" w14:textId="77777777" w:rsidR="00B058C2" w:rsidRDefault="00B058C2">
      <w:pPr>
        <w:spacing w:after="78" w:line="288" w:lineRule="auto"/>
        <w:ind w:firstLineChars="1200" w:firstLine="2880"/>
        <w:rPr>
          <w:rFonts w:ascii="仿宋" w:eastAsia="仿宋" w:hAnsi="仿宋" w:cs="Arial" w:hint="eastAsia"/>
          <w:sz w:val="24"/>
          <w:szCs w:val="32"/>
        </w:rPr>
      </w:pPr>
    </w:p>
    <w:p w14:paraId="185B8F4B" w14:textId="77777777" w:rsidR="00B058C2" w:rsidRDefault="00B058C2">
      <w:pPr>
        <w:spacing w:after="78" w:line="288" w:lineRule="auto"/>
        <w:ind w:firstLineChars="1200" w:firstLine="2880"/>
        <w:rPr>
          <w:rFonts w:ascii="仿宋" w:eastAsia="仿宋" w:hAnsi="仿宋" w:cs="Arial" w:hint="eastAsia"/>
          <w:sz w:val="24"/>
          <w:szCs w:val="32"/>
        </w:rPr>
      </w:pPr>
    </w:p>
    <w:p w14:paraId="0B94FF13" w14:textId="77777777" w:rsidR="00B058C2" w:rsidRDefault="00B058C2">
      <w:pPr>
        <w:spacing w:after="78" w:line="288" w:lineRule="auto"/>
        <w:ind w:firstLineChars="1200" w:firstLine="2880"/>
        <w:jc w:val="right"/>
        <w:rPr>
          <w:rFonts w:ascii="仿宋" w:eastAsia="仿宋" w:hAnsi="仿宋" w:cs="Arial" w:hint="eastAsia"/>
          <w:sz w:val="24"/>
          <w:szCs w:val="32"/>
        </w:rPr>
      </w:pPr>
    </w:p>
    <w:p w14:paraId="6E0A32AC" w14:textId="77777777" w:rsidR="00B058C2" w:rsidRDefault="00000000">
      <w:pPr>
        <w:spacing w:after="78" w:line="288" w:lineRule="auto"/>
        <w:ind w:firstLineChars="1200" w:firstLine="2880"/>
        <w:jc w:val="center"/>
        <w:rPr>
          <w:rFonts w:ascii="仿宋" w:eastAsia="仿宋" w:hAnsi="仿宋" w:cs="Arial" w:hint="eastAsia"/>
          <w:sz w:val="24"/>
          <w:szCs w:val="32"/>
        </w:rPr>
      </w:pPr>
      <w:r>
        <w:rPr>
          <w:rFonts w:ascii="仿宋" w:eastAsia="仿宋" w:hAnsi="仿宋" w:cs="Arial" w:hint="eastAsia"/>
          <w:sz w:val="24"/>
          <w:szCs w:val="32"/>
        </w:rPr>
        <w:t xml:space="preserve">       报价单位盖章 </w:t>
      </w:r>
      <w:r>
        <w:rPr>
          <w:rFonts w:ascii="仿宋" w:eastAsia="仿宋" w:hAnsi="仿宋" w:cs="Arial"/>
          <w:sz w:val="24"/>
          <w:szCs w:val="32"/>
        </w:rPr>
        <w:t xml:space="preserve">          </w:t>
      </w:r>
    </w:p>
    <w:p w14:paraId="1846E839" w14:textId="77777777" w:rsidR="00B058C2" w:rsidRDefault="00000000">
      <w:pPr>
        <w:pStyle w:val="Index8"/>
        <w:spacing w:after="78"/>
        <w:ind w:left="2940"/>
        <w:jc w:val="right"/>
      </w:pPr>
      <w:r>
        <w:rPr>
          <w:rFonts w:ascii="仿宋" w:eastAsia="仿宋" w:hAnsi="仿宋" w:cs="Arial" w:hint="eastAsia"/>
          <w:sz w:val="24"/>
          <w:szCs w:val="32"/>
        </w:rPr>
        <w:t xml:space="preserve">时间：    年      月   日   </w:t>
      </w:r>
    </w:p>
    <w:p w14:paraId="7347905F" w14:textId="77777777" w:rsidR="00B058C2" w:rsidRDefault="00B058C2">
      <w:pPr>
        <w:pStyle w:val="Index8"/>
        <w:spacing w:after="78"/>
        <w:ind w:left="2940"/>
      </w:pPr>
    </w:p>
    <w:p w14:paraId="1B7A7929" w14:textId="77777777" w:rsidR="00B058C2" w:rsidRDefault="00B058C2">
      <w:pPr>
        <w:spacing w:after="78" w:line="288" w:lineRule="auto"/>
        <w:rPr>
          <w:rFonts w:ascii="仿宋" w:eastAsia="仿宋" w:hAnsi="仿宋" w:hint="eastAsia"/>
          <w:b/>
          <w:szCs w:val="21"/>
        </w:rPr>
      </w:pPr>
    </w:p>
    <w:p w14:paraId="4486DC0E" w14:textId="77777777" w:rsidR="00B058C2" w:rsidRDefault="00000000">
      <w:pPr>
        <w:pStyle w:val="9"/>
        <w:keepNext/>
        <w:keepLines/>
        <w:numPr>
          <w:ilvl w:val="0"/>
          <w:numId w:val="7"/>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8" w:name="_Toc133335897"/>
      <w:bookmarkStart w:id="9" w:name="_Toc116850266"/>
      <w:r>
        <w:rPr>
          <w:rFonts w:ascii="仿宋" w:eastAsia="仿宋" w:hAnsi="仿宋" w:hint="eastAsia"/>
          <w:b/>
          <w:bCs/>
          <w:kern w:val="0"/>
          <w:sz w:val="24"/>
        </w:rPr>
        <w:t>响应供应商认为有必要提供的其他材料</w:t>
      </w:r>
      <w:bookmarkEnd w:id="8"/>
      <w:bookmarkEnd w:id="9"/>
    </w:p>
    <w:p w14:paraId="04B4EDD7" w14:textId="77777777" w:rsidR="00B058C2" w:rsidRDefault="00B058C2">
      <w:pPr>
        <w:spacing w:after="78" w:line="288" w:lineRule="auto"/>
        <w:rPr>
          <w:rFonts w:ascii="仿宋" w:eastAsia="仿宋" w:hAnsi="仿宋" w:hint="eastAsia"/>
          <w:b/>
          <w:szCs w:val="21"/>
        </w:rPr>
      </w:pPr>
    </w:p>
    <w:sectPr w:rsidR="00B058C2">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0F5AE" w14:textId="77777777" w:rsidR="0007196F" w:rsidRDefault="0007196F">
      <w:pPr>
        <w:spacing w:after="60" w:line="240" w:lineRule="auto"/>
      </w:pPr>
      <w:r>
        <w:separator/>
      </w:r>
    </w:p>
  </w:endnote>
  <w:endnote w:type="continuationSeparator" w:id="0">
    <w:p w14:paraId="28D444B3" w14:textId="77777777" w:rsidR="0007196F" w:rsidRDefault="0007196F">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AC9EA" w14:textId="77777777" w:rsidR="00B058C2" w:rsidRDefault="00B058C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2B46C" w14:textId="77777777" w:rsidR="00B058C2" w:rsidRDefault="00000000">
    <w:pPr>
      <w:pStyle w:val="ab"/>
      <w:framePr w:wrap="around" w:vAnchor="text" w:hAnchor="margin" w:xAlign="center" w:y="1"/>
      <w:rPr>
        <w:rStyle w:val="af4"/>
      </w:rPr>
    </w:pPr>
    <w:r>
      <w:fldChar w:fldCharType="begin"/>
    </w:r>
    <w:r>
      <w:rPr>
        <w:rStyle w:val="af4"/>
      </w:rPr>
      <w:instrText xml:space="preserve">PAGE  </w:instrText>
    </w:r>
    <w:r>
      <w:fldChar w:fldCharType="separate"/>
    </w:r>
    <w:r>
      <w:rPr>
        <w:rStyle w:val="af4"/>
      </w:rPr>
      <w:t>- 2 -</w:t>
    </w:r>
    <w:r>
      <w:fldChar w:fldCharType="end"/>
    </w:r>
  </w:p>
  <w:p w14:paraId="0A307F6F" w14:textId="77777777" w:rsidR="00B058C2" w:rsidRDefault="00B058C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E2914" w14:textId="77777777" w:rsidR="00B058C2" w:rsidRDefault="00B058C2">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C16C4" w14:textId="77777777" w:rsidR="00B058C2" w:rsidRDefault="00B058C2">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66A70A27" w14:textId="77777777" w:rsidR="00B058C2" w:rsidRDefault="00000000">
        <w:pPr>
          <w:pStyle w:val="ab"/>
          <w:spacing w:after="60"/>
        </w:pPr>
        <w:r>
          <w:t xml:space="preserve">     </w:t>
        </w:r>
      </w:p>
    </w:sdtContent>
  </w:sdt>
  <w:p w14:paraId="313D59ED" w14:textId="77777777" w:rsidR="00B058C2" w:rsidRDefault="00B058C2">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5287B" w14:textId="77777777" w:rsidR="00B058C2" w:rsidRDefault="00B058C2">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371B0" w14:textId="77777777" w:rsidR="0007196F" w:rsidRDefault="0007196F">
      <w:pPr>
        <w:spacing w:after="60"/>
      </w:pPr>
      <w:r>
        <w:separator/>
      </w:r>
    </w:p>
  </w:footnote>
  <w:footnote w:type="continuationSeparator" w:id="0">
    <w:p w14:paraId="25FD43D1" w14:textId="77777777" w:rsidR="0007196F" w:rsidRDefault="0007196F">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F3DB6" w14:textId="77777777" w:rsidR="00B058C2" w:rsidRDefault="00B058C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5CA99" w14:textId="77777777" w:rsidR="00B058C2" w:rsidRDefault="00B058C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18F01" w14:textId="77777777" w:rsidR="00B058C2" w:rsidRDefault="00B058C2">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D4E38" w14:textId="77777777" w:rsidR="00B058C2" w:rsidRDefault="00B058C2">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B094D" w14:textId="77777777" w:rsidR="00B058C2" w:rsidRDefault="00B058C2">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9A9CF" w14:textId="77777777" w:rsidR="00B058C2" w:rsidRDefault="00B058C2">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FB572D"/>
    <w:multiLevelType w:val="singleLevel"/>
    <w:tmpl w:val="94FB572D"/>
    <w:lvl w:ilvl="0">
      <w:start w:val="1"/>
      <w:numFmt w:val="decimal"/>
      <w:suff w:val="nothing"/>
      <w:lvlText w:val="%1、"/>
      <w:lvlJc w:val="left"/>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358824B"/>
    <w:multiLevelType w:val="singleLevel"/>
    <w:tmpl w:val="4358824B"/>
    <w:lvl w:ilvl="0">
      <w:start w:val="4"/>
      <w:numFmt w:val="decimal"/>
      <w:suff w:val="nothing"/>
      <w:lvlText w:val="%1、"/>
      <w:lvlJc w:val="left"/>
    </w:lvl>
  </w:abstractNum>
  <w:abstractNum w:abstractNumId="5" w15:restartNumberingAfterBreak="0">
    <w:nsid w:val="53A6F91A"/>
    <w:multiLevelType w:val="singleLevel"/>
    <w:tmpl w:val="53A6F91A"/>
    <w:lvl w:ilvl="0">
      <w:start w:val="1"/>
      <w:numFmt w:val="decimal"/>
      <w:suff w:val="nothing"/>
      <w:lvlText w:val="%1、"/>
      <w:lvlJc w:val="left"/>
      <w:pPr>
        <w:ind w:left="480" w:firstLine="0"/>
      </w:pPr>
    </w:lvl>
  </w:abstractNum>
  <w:abstractNum w:abstractNumId="6"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7BE9B3F9"/>
    <w:multiLevelType w:val="singleLevel"/>
    <w:tmpl w:val="7BE9B3F9"/>
    <w:lvl w:ilvl="0">
      <w:start w:val="4"/>
      <w:numFmt w:val="chineseCounting"/>
      <w:suff w:val="nothing"/>
      <w:lvlText w:val="%1、"/>
      <w:lvlJc w:val="left"/>
      <w:rPr>
        <w:rFonts w:hint="eastAsia"/>
      </w:rPr>
    </w:lvl>
  </w:abstractNum>
  <w:num w:numId="1" w16cid:durableId="1320616132">
    <w:abstractNumId w:val="2"/>
  </w:num>
  <w:num w:numId="2" w16cid:durableId="907766037">
    <w:abstractNumId w:val="6"/>
  </w:num>
  <w:num w:numId="3" w16cid:durableId="1279990394">
    <w:abstractNumId w:val="4"/>
  </w:num>
  <w:num w:numId="4" w16cid:durableId="1787264527">
    <w:abstractNumId w:val="7"/>
  </w:num>
  <w:num w:numId="5" w16cid:durableId="2072456742">
    <w:abstractNumId w:val="5"/>
  </w:num>
  <w:num w:numId="6" w16cid:durableId="768355397">
    <w:abstractNumId w:val="0"/>
  </w:num>
  <w:num w:numId="7" w16cid:durableId="1069111355">
    <w:abstractNumId w:val="3"/>
  </w:num>
  <w:num w:numId="8" w16cid:durableId="123932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trackRevisions/>
  <w:defaultTabStop w:val="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E2MDk0NzMyM2RlYTY1NDk0ZGNlNzE2NTUxMTBjNjE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196F"/>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113E"/>
    <w:rsid w:val="001043FE"/>
    <w:rsid w:val="00104A4E"/>
    <w:rsid w:val="00105AF7"/>
    <w:rsid w:val="00105D03"/>
    <w:rsid w:val="001066C1"/>
    <w:rsid w:val="00112554"/>
    <w:rsid w:val="0011284A"/>
    <w:rsid w:val="001128DC"/>
    <w:rsid w:val="00113513"/>
    <w:rsid w:val="00113889"/>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5556"/>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2B"/>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862"/>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03D"/>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56E09"/>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EBD"/>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144C"/>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CB1"/>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A6EB5"/>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58C2"/>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288E"/>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9C3"/>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9D90EAD"/>
    <w:rsid w:val="0A886720"/>
    <w:rsid w:val="0B0E30C9"/>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0A1B7A"/>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BF2969"/>
    <w:rsid w:val="477F8B44"/>
    <w:rsid w:val="49C317F9"/>
    <w:rsid w:val="4ACDDF1D"/>
    <w:rsid w:val="4BBA3990"/>
    <w:rsid w:val="4DFF1032"/>
    <w:rsid w:val="4EFDA9D6"/>
    <w:rsid w:val="4EFF30A2"/>
    <w:rsid w:val="4F10078B"/>
    <w:rsid w:val="4F155DA1"/>
    <w:rsid w:val="4F4F0D8E"/>
    <w:rsid w:val="4FF9BA94"/>
    <w:rsid w:val="4FFC2348"/>
    <w:rsid w:val="54DB1DCF"/>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6763B8"/>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BA336"/>
  <w15:docId w15:val="{6C306EED-6A57-4400-BAD3-217AE123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5"/>
    <w:next w:val="a5"/>
    <w:link w:val="af1"/>
    <w:qFormat/>
    <w:pPr>
      <w:spacing w:afterLines="25" w:line="300" w:lineRule="auto"/>
    </w:pPr>
    <w:rPr>
      <w:rFonts w:ascii="Arial" w:hAnsi="Arial"/>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qFormat/>
  </w:style>
  <w:style w:type="character" w:styleId="af5">
    <w:name w:val="Hyperlink"/>
    <w:basedOn w:val="a0"/>
    <w:uiPriority w:val="99"/>
    <w:unhideWhenUsed/>
    <w:qFormat/>
    <w:rPr>
      <w:color w:val="0563C1" w:themeColor="hyperlink"/>
      <w:u w:val="single"/>
    </w:rPr>
  </w:style>
  <w:style w:type="character" w:styleId="af6">
    <w:name w:val="annotation reference"/>
    <w:qFormat/>
    <w:rPr>
      <w:sz w:val="21"/>
      <w:szCs w:val="21"/>
    </w:rPr>
  </w:style>
  <w:style w:type="character" w:customStyle="1" w:styleId="10">
    <w:name w:val="标题 1 字符"/>
    <w:link w:val="1"/>
    <w:qFormat/>
    <w:rPr>
      <w:rFonts w:ascii="Arial" w:hAnsi="Arial"/>
      <w:b/>
      <w:bCs/>
      <w:kern w:val="44"/>
      <w:sz w:val="44"/>
      <w:szCs w:val="44"/>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6">
    <w:name w:val="批注文字 字符"/>
    <w:basedOn w:val="a0"/>
    <w:link w:val="a5"/>
    <w:qFormat/>
    <w:rPr>
      <w:rFonts w:ascii="Times New Roman" w:eastAsia="宋体" w:hAnsi="Times New Roman" w:cs="Times New Roman"/>
      <w:kern w:val="2"/>
      <w:sz w:val="21"/>
      <w:szCs w:val="24"/>
    </w:rPr>
  </w:style>
  <w:style w:type="character" w:customStyle="1" w:styleId="af1">
    <w:name w:val="批注主题 字符"/>
    <w:basedOn w:val="a6"/>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70">
    <w:name w:val="修订7"/>
    <w:hidden/>
    <w:uiPriority w:val="99"/>
    <w:unhideWhenUsed/>
    <w:qFormat/>
    <w:rPr>
      <w:rFonts w:ascii="Arial" w:hAnsi="Arial"/>
      <w:kern w:val="2"/>
      <w:sz w:val="21"/>
      <w:szCs w:val="24"/>
    </w:rPr>
  </w:style>
  <w:style w:type="paragraph" w:styleId="afa">
    <w:name w:val="Revision"/>
    <w:hidden/>
    <w:uiPriority w:val="99"/>
    <w:unhideWhenUsed/>
    <w:rsid w:val="00A26CB1"/>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973</Words>
  <Characters>5547</Characters>
  <Application>Microsoft Office Word</Application>
  <DocSecurity>0</DocSecurity>
  <Lines>46</Lines>
  <Paragraphs>13</Paragraphs>
  <ScaleCrop>false</ScaleCrop>
  <Company>Microsoft</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65</cp:revision>
  <cp:lastPrinted>2023-03-29T09:09:00Z</cp:lastPrinted>
  <dcterms:created xsi:type="dcterms:W3CDTF">2024-07-28T14:16:00Z</dcterms:created>
  <dcterms:modified xsi:type="dcterms:W3CDTF">2024-09-21T03:40:00Z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304EF59E6A644289B0212BC639020CC0</vt:lpwstr>
  </property>
</Properties>
</file>